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745"/>
      </w:pPr>
      <w:r/>
      <w:r/>
    </w:p>
    <w:p>
      <w:pPr>
        <w:rPr>
          <w:rFonts w:ascii="仿宋" w:hAnsi="仿宋" w:eastAsia="仿宋"/>
          <w:highlight w:val="none"/>
        </w:rPr>
      </w:pPr>
      <w:r>
        <w:rPr>
          <w:rFonts w:ascii="仿宋" w:hAnsi="仿宋" w:eastAsia="仿宋"/>
          <w:highlight w:val="none"/>
        </w:rPr>
      </w:r>
      <w:r/>
    </w:p>
    <w:p>
      <w:pPr>
        <w:jc w:val="center"/>
        <w:rPr>
          <w:rFonts w:ascii="仿宋" w:hAnsi="仿宋" w:eastAsia="仿宋"/>
          <w:spacing w:val="76"/>
          <w:sz w:val="156"/>
          <w:highlight w:val="none"/>
        </w:rPr>
      </w:pPr>
      <w:r>
        <w:rPr>
          <w:rFonts w:hint="eastAsia" w:ascii="仿宋" w:hAnsi="仿宋" w:eastAsia="仿宋"/>
          <w:spacing w:val="76"/>
          <w:sz w:val="156"/>
          <w:highlight w:val="none"/>
        </w:rPr>
        <w:t xml:space="preserve">招标文件</w:t>
      </w:r>
      <w:r/>
    </w:p>
    <w:p>
      <w:pPr>
        <w:rPr>
          <w:rFonts w:ascii="仿宋" w:hAnsi="仿宋" w:eastAsia="仿宋"/>
          <w:sz w:val="32"/>
          <w:highlight w:val="none"/>
        </w:rPr>
      </w:pPr>
      <w:r>
        <w:rPr>
          <w:rFonts w:ascii="仿宋" w:hAnsi="仿宋" w:eastAsia="仿宋"/>
          <w:sz w:val="32"/>
          <w:highlight w:val="none"/>
        </w:rPr>
      </w:r>
      <w:r/>
    </w:p>
    <w:p>
      <w:pPr>
        <w:ind w:firstLine="630"/>
        <w:rPr>
          <w:rFonts w:ascii="仿宋" w:hAnsi="仿宋" w:eastAsia="仿宋"/>
          <w:sz w:val="32"/>
          <w:highlight w:val="none"/>
        </w:rPr>
      </w:pPr>
      <w:r>
        <w:rPr>
          <w:rFonts w:ascii="仿宋" w:hAnsi="仿宋" w:eastAsia="仿宋"/>
          <w:sz w:val="32"/>
          <w:highlight w:val="none"/>
        </w:rPr>
      </w:r>
      <w:r/>
    </w:p>
    <w:p>
      <w:pPr>
        <w:pStyle w:val="745"/>
        <w:rPr>
          <w:rFonts w:ascii="仿宋" w:hAnsi="仿宋" w:eastAsia="仿宋"/>
          <w:sz w:val="32"/>
          <w:highlight w:val="none"/>
        </w:rPr>
      </w:pPr>
      <w:r>
        <w:rPr>
          <w:rFonts w:ascii="仿宋" w:hAnsi="仿宋" w:eastAsia="仿宋"/>
          <w:sz w:val="32"/>
          <w:highlight w:val="none"/>
        </w:rPr>
      </w:r>
      <w:r/>
    </w:p>
    <w:p>
      <w:pPr>
        <w:rPr>
          <w:rFonts w:ascii="仿宋" w:hAnsi="仿宋" w:eastAsia="仿宋"/>
          <w:sz w:val="32"/>
          <w:highlight w:val="none"/>
        </w:rPr>
      </w:pPr>
      <w:r>
        <w:rPr>
          <w:rFonts w:ascii="仿宋" w:hAnsi="仿宋" w:eastAsia="仿宋"/>
          <w:sz w:val="32"/>
          <w:highlight w:val="none"/>
        </w:rPr>
      </w:r>
      <w:r/>
    </w:p>
    <w:p>
      <w:pPr>
        <w:pStyle w:val="745"/>
        <w:rPr>
          <w:rFonts w:ascii="仿宋" w:hAnsi="仿宋" w:eastAsia="仿宋"/>
          <w:sz w:val="32"/>
          <w:highlight w:val="none"/>
        </w:rPr>
      </w:pPr>
      <w:r>
        <w:rPr>
          <w:rFonts w:ascii="仿宋" w:hAnsi="仿宋" w:eastAsia="仿宋"/>
          <w:sz w:val="32"/>
          <w:highlight w:val="none"/>
        </w:rPr>
      </w:r>
      <w:r/>
    </w:p>
    <w:p>
      <w:pPr>
        <w:rPr>
          <w:rFonts w:ascii="仿宋" w:hAnsi="仿宋" w:eastAsia="仿宋"/>
          <w:sz w:val="32"/>
          <w:highlight w:val="none"/>
        </w:rPr>
      </w:pPr>
      <w:r>
        <w:rPr>
          <w:rFonts w:ascii="仿宋" w:hAnsi="仿宋" w:eastAsia="仿宋"/>
          <w:sz w:val="32"/>
          <w:highlight w:val="none"/>
        </w:rPr>
      </w:r>
      <w:r/>
    </w:p>
    <w:p>
      <w:pPr>
        <w:pStyle w:val="745"/>
      </w:pPr>
      <w:r/>
      <w:r/>
    </w:p>
    <w:p>
      <w:pPr>
        <w:pStyle w:val="745"/>
        <w:rPr>
          <w:rFonts w:ascii="仿宋" w:hAnsi="仿宋" w:eastAsia="仿宋"/>
          <w:sz w:val="32"/>
          <w:highlight w:val="none"/>
        </w:rPr>
      </w:pPr>
      <w:r>
        <w:rPr>
          <w:rFonts w:ascii="仿宋" w:hAnsi="仿宋" w:eastAsia="仿宋"/>
          <w:sz w:val="32"/>
          <w:highlight w:val="none"/>
        </w:rPr>
      </w:r>
      <w:r/>
    </w:p>
    <w:p>
      <w:r/>
      <w:r/>
    </w:p>
    <w:p>
      <w:pPr>
        <w:ind w:firstLine="630"/>
        <w:rPr>
          <w:rFonts w:ascii="仿宋" w:hAnsi="仿宋" w:eastAsia="仿宋"/>
          <w:sz w:val="32"/>
          <w:highlight w:val="none"/>
        </w:rPr>
      </w:pPr>
      <w:r>
        <w:rPr>
          <w:rFonts w:hint="eastAsia" w:ascii="仿宋" w:hAnsi="仿宋" w:eastAsia="仿宋"/>
          <w:sz w:val="32"/>
          <w:highlight w:val="none"/>
        </w:rPr>
        <w:t xml:space="preserve">  </w:t>
      </w:r>
      <w:r/>
    </w:p>
    <w:p>
      <w:pPr>
        <w:ind w:firstLine="944"/>
        <w:rPr>
          <w:rFonts w:hint="eastAsia" w:ascii="仿宋" w:hAnsi="仿宋" w:eastAsia="仿宋"/>
          <w:sz w:val="32"/>
          <w:highlight w:val="none"/>
          <w:lang w:eastAsia="zh-CN"/>
        </w:rPr>
      </w:pPr>
      <w:r>
        <w:rPr>
          <w:rFonts w:hint="eastAsia" w:ascii="仿宋" w:hAnsi="仿宋" w:eastAsia="仿宋"/>
          <w:sz w:val="32"/>
          <w:highlight w:val="none"/>
        </w:rPr>
        <w:t xml:space="preserve">项目名称：</w:t>
      </w:r>
      <w:r>
        <w:rPr>
          <w:rFonts w:hint="eastAsia" w:ascii="仿宋" w:hAnsi="仿宋" w:eastAsia="仿宋"/>
          <w:sz w:val="32"/>
          <w:highlight w:val="none"/>
          <w:lang w:eastAsia="zh-CN"/>
        </w:rPr>
        <w:t xml:space="preserve">贾汪区行政中心电力系统维保服务</w:t>
      </w:r>
      <w:r/>
    </w:p>
    <w:p>
      <w:pPr>
        <w:ind w:firstLine="960"/>
        <w:rPr>
          <w:rFonts w:hint="eastAsia" w:ascii="仿宋" w:hAnsi="仿宋" w:eastAsia="仿宋"/>
          <w:sz w:val="32"/>
          <w:highlight w:val="none"/>
          <w:lang w:eastAsia="zh-CN"/>
        </w:rPr>
      </w:pPr>
      <w:r>
        <w:rPr>
          <w:rFonts w:hint="eastAsia" w:ascii="仿宋" w:hAnsi="仿宋" w:eastAsia="仿宋"/>
          <w:sz w:val="32"/>
          <w:highlight w:val="none"/>
        </w:rPr>
        <w:t xml:space="preserve">项目编号：</w:t>
      </w:r>
      <w:r>
        <w:rPr>
          <w:rFonts w:hint="eastAsia" w:ascii="仿宋" w:hAnsi="仿宋" w:eastAsia="仿宋"/>
          <w:sz w:val="36"/>
          <w:szCs w:val="36"/>
          <w:highlight w:val="none"/>
          <w:lang w:eastAsia="zh-CN"/>
        </w:rPr>
        <w:t xml:space="preserve">JSZC-320305-HHCY-G2025-0001</w:t>
      </w:r>
      <w:r/>
    </w:p>
    <w:p>
      <w:pPr>
        <w:ind w:firstLine="960"/>
        <w:rPr>
          <w:rFonts w:hint="eastAsia" w:ascii="仿宋" w:hAnsi="仿宋" w:eastAsia="仿宋"/>
          <w:sz w:val="32"/>
          <w:highlight w:val="none"/>
          <w:lang w:eastAsia="zh-CN"/>
        </w:rPr>
      </w:pPr>
      <w:r>
        <w:rPr>
          <w:rFonts w:hint="eastAsia" w:ascii="仿宋" w:hAnsi="仿宋" w:eastAsia="仿宋"/>
          <w:sz w:val="32"/>
          <w:highlight w:val="none"/>
        </w:rPr>
        <w:t xml:space="preserve">采 购 人：</w:t>
      </w:r>
      <w:r>
        <w:rPr>
          <w:rFonts w:hint="eastAsia" w:ascii="仿宋" w:hAnsi="仿宋" w:eastAsia="仿宋"/>
          <w:sz w:val="32"/>
          <w:highlight w:val="none"/>
          <w:lang w:eastAsia="zh-CN"/>
        </w:rPr>
        <w:t xml:space="preserve">徐州市贾汪区机关事务保障中心</w:t>
      </w:r>
      <w:r/>
    </w:p>
    <w:p>
      <w:pPr>
        <w:rPr>
          <w:rFonts w:ascii="仿宋" w:hAnsi="仿宋" w:eastAsia="仿宋"/>
          <w:sz w:val="32"/>
          <w:highlight w:val="none"/>
        </w:rPr>
      </w:pPr>
      <w:r>
        <w:rPr>
          <w:rFonts w:ascii="仿宋" w:hAnsi="仿宋" w:eastAsia="仿宋"/>
          <w:sz w:val="32"/>
          <w:highlight w:val="none"/>
        </w:rPr>
      </w:r>
      <w:r/>
    </w:p>
    <w:p>
      <w:pPr>
        <w:pStyle w:val="745"/>
        <w:spacing w:line="240" w:lineRule="auto"/>
        <w:rPr>
          <w:highlight w:val="none"/>
        </w:rPr>
      </w:pPr>
      <w:r>
        <w:rPr>
          <w:highlight w:val="none"/>
        </w:rPr>
      </w:r>
      <w:r/>
    </w:p>
    <w:p>
      <w:pPr>
        <w:rPr>
          <w:highlight w:val="none"/>
        </w:rPr>
      </w:pPr>
      <w:r>
        <w:rPr>
          <w:highlight w:val="none"/>
        </w:rPr>
      </w:r>
      <w:r/>
    </w:p>
    <w:p>
      <w:pPr>
        <w:pStyle w:val="745"/>
        <w:spacing w:line="240" w:lineRule="auto"/>
        <w:rPr>
          <w:highlight w:val="none"/>
        </w:rPr>
      </w:pPr>
      <w:r>
        <w:rPr>
          <w:highlight w:val="none"/>
        </w:rPr>
      </w:r>
      <w:r/>
    </w:p>
    <w:p>
      <w:pPr>
        <w:rPr>
          <w:highlight w:val="none"/>
        </w:rPr>
      </w:pPr>
      <w:r>
        <w:rPr>
          <w:highlight w:val="none"/>
        </w:rPr>
      </w:r>
      <w:r/>
    </w:p>
    <w:p>
      <w:pPr>
        <w:pStyle w:val="745"/>
        <w:spacing w:line="240" w:lineRule="auto"/>
        <w:rPr>
          <w:highlight w:val="none"/>
        </w:rPr>
      </w:pPr>
      <w:r>
        <w:rPr>
          <w:highlight w:val="none"/>
        </w:rPr>
      </w:r>
      <w:r/>
    </w:p>
    <w:p>
      <w:pPr>
        <w:jc w:val="center"/>
        <w:rPr>
          <w:rFonts w:hint="eastAsia" w:ascii="仿宋" w:hAnsi="仿宋" w:eastAsia="仿宋"/>
          <w:sz w:val="32"/>
          <w:szCs w:val="32"/>
          <w:highlight w:val="none"/>
          <w:lang w:eastAsia="zh-CN"/>
        </w:rPr>
      </w:pPr>
      <w:r>
        <w:rPr>
          <w:rFonts w:hint="eastAsia" w:ascii="仿宋" w:hAnsi="仿宋" w:eastAsia="仿宋"/>
          <w:sz w:val="32"/>
          <w:szCs w:val="32"/>
          <w:highlight w:val="none"/>
        </w:rPr>
        <w:t xml:space="preserve">采购代理机构：</w:t>
      </w:r>
      <w:r>
        <w:rPr>
          <w:rFonts w:hint="eastAsia" w:ascii="仿宋" w:hAnsi="仿宋" w:eastAsia="仿宋"/>
          <w:sz w:val="32"/>
          <w:szCs w:val="32"/>
          <w:highlight w:val="none"/>
          <w:lang w:eastAsia="zh-CN"/>
        </w:rPr>
        <w:t xml:space="preserve">华和创誉（徐州）项目管理有限公司</w:t>
      </w:r>
      <w:r/>
    </w:p>
    <w:p>
      <w:pPr>
        <w:jc w:val="center"/>
        <w:widowControl/>
        <w:rPr>
          <w:rFonts w:hint="eastAsia" w:ascii="仿宋" w:hAnsi="仿宋" w:eastAsia="仿宋"/>
          <w:sz w:val="32"/>
          <w:szCs w:val="32"/>
          <w:highlight w:val="none"/>
        </w:rPr>
      </w:pPr>
      <w:r>
        <w:rPr>
          <w:rFonts w:hint="eastAsia" w:ascii="仿宋" w:hAnsi="仿宋" w:eastAsia="仿宋"/>
          <w:sz w:val="32"/>
          <w:szCs w:val="32"/>
          <w:highlight w:val="none"/>
        </w:rPr>
      </w:r>
      <w:r/>
    </w:p>
    <w:p>
      <w:pPr>
        <w:jc w:val="center"/>
        <w:widowControl/>
        <w:rPr>
          <w:rFonts w:ascii="仿宋" w:hAnsi="仿宋" w:eastAsia="仿宋"/>
          <w:sz w:val="32"/>
          <w:szCs w:val="32"/>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highlight w:val="none"/>
        </w:rPr>
        <w:t xml:space="preserve">二〇二五年十</w:t>
      </w:r>
      <w:r>
        <w:rPr>
          <w:rFonts w:hint="eastAsia" w:ascii="仿宋" w:hAnsi="仿宋" w:eastAsia="仿宋"/>
          <w:sz w:val="32"/>
          <w:szCs w:val="32"/>
          <w:highlight w:val="none"/>
          <w:lang w:eastAsia="zh-CN"/>
        </w:rPr>
        <w:t xml:space="preserve">二</w:t>
      </w:r>
      <w:r>
        <w:rPr>
          <w:rFonts w:hint="eastAsia" w:ascii="仿宋" w:hAnsi="仿宋" w:eastAsia="仿宋"/>
          <w:sz w:val="32"/>
          <w:szCs w:val="32"/>
          <w:highlight w:val="none"/>
        </w:rPr>
        <w:t xml:space="preserve">月</w:t>
      </w:r>
      <w:r/>
    </w:p>
    <w:p>
      <w:pPr>
        <w:pStyle w:val="729"/>
        <w:ind w:firstLine="880"/>
        <w:jc w:val="center"/>
        <w:rPr>
          <w:rFonts w:ascii="仿宋" w:hAnsi="仿宋" w:eastAsia="仿宋"/>
          <w:sz w:val="44"/>
          <w:highlight w:val="none"/>
        </w:rPr>
      </w:pPr>
      <w:r>
        <w:rPr>
          <w:rFonts w:hint="eastAsia" w:ascii="仿宋" w:hAnsi="仿宋" w:eastAsia="仿宋"/>
          <w:sz w:val="44"/>
          <w:highlight w:val="none"/>
        </w:rPr>
        <w:t xml:space="preserve">总目录</w:t>
      </w:r>
      <w:r/>
    </w:p>
    <w:p>
      <w:pPr>
        <w:rPr>
          <w:rFonts w:ascii="仿宋" w:hAnsi="仿宋" w:eastAsia="仿宋"/>
          <w:sz w:val="30"/>
          <w:szCs w:val="30"/>
          <w:highlight w:val="none"/>
        </w:rPr>
      </w:pPr>
      <w:r>
        <w:rPr>
          <w:rFonts w:hint="eastAsia" w:ascii="仿宋" w:hAnsi="仿宋" w:eastAsia="仿宋"/>
          <w:sz w:val="30"/>
          <w:szCs w:val="30"/>
          <w:highlight w:val="none"/>
        </w:rPr>
        <w:t xml:space="preserve">第一章 投标邀请</w:t>
      </w:r>
      <w:r/>
    </w:p>
    <w:p>
      <w:pPr>
        <w:rPr>
          <w:rFonts w:ascii="仿宋" w:hAnsi="仿宋" w:eastAsia="仿宋"/>
          <w:sz w:val="30"/>
          <w:szCs w:val="30"/>
          <w:highlight w:val="none"/>
        </w:rPr>
      </w:pPr>
      <w:r>
        <w:rPr>
          <w:rFonts w:hint="eastAsia" w:ascii="仿宋" w:hAnsi="仿宋" w:eastAsia="仿宋"/>
          <w:sz w:val="30"/>
          <w:szCs w:val="30"/>
          <w:highlight w:val="none"/>
        </w:rPr>
        <w:t xml:space="preserve">第二章 投标人须知</w:t>
      </w:r>
      <w:r/>
    </w:p>
    <w:p>
      <w:pPr>
        <w:rPr>
          <w:rFonts w:ascii="仿宋" w:hAnsi="仿宋" w:eastAsia="仿宋"/>
          <w:sz w:val="30"/>
          <w:szCs w:val="30"/>
          <w:highlight w:val="none"/>
        </w:rPr>
      </w:pPr>
      <w:r>
        <w:rPr>
          <w:rFonts w:hint="eastAsia" w:ascii="仿宋" w:hAnsi="仿宋" w:eastAsia="仿宋"/>
          <w:sz w:val="30"/>
          <w:szCs w:val="30"/>
          <w:highlight w:val="none"/>
        </w:rPr>
        <w:t xml:space="preserve">第三章 投标资料表</w:t>
      </w:r>
      <w:r/>
    </w:p>
    <w:p>
      <w:pPr>
        <w:rPr>
          <w:rFonts w:ascii="仿宋" w:hAnsi="仿宋" w:eastAsia="仿宋"/>
          <w:sz w:val="30"/>
          <w:szCs w:val="30"/>
          <w:highlight w:val="none"/>
        </w:rPr>
      </w:pPr>
      <w:r>
        <w:rPr>
          <w:rFonts w:hint="eastAsia" w:ascii="仿宋" w:hAnsi="仿宋" w:eastAsia="仿宋"/>
          <w:sz w:val="30"/>
          <w:szCs w:val="30"/>
          <w:highlight w:val="none"/>
        </w:rPr>
        <w:t xml:space="preserve">第四章 评标标准</w:t>
      </w:r>
      <w:r/>
    </w:p>
    <w:p>
      <w:pPr>
        <w:rPr>
          <w:rFonts w:ascii="仿宋" w:hAnsi="仿宋" w:eastAsia="仿宋"/>
          <w:sz w:val="30"/>
          <w:szCs w:val="30"/>
          <w:highlight w:val="none"/>
        </w:rPr>
      </w:pPr>
      <w:r>
        <w:rPr>
          <w:rFonts w:hint="eastAsia" w:ascii="仿宋" w:hAnsi="仿宋" w:eastAsia="仿宋"/>
          <w:sz w:val="30"/>
          <w:szCs w:val="30"/>
          <w:highlight w:val="none"/>
        </w:rPr>
        <w:t xml:space="preserve">第五章 拟签订的合同文本</w:t>
      </w:r>
      <w:r/>
    </w:p>
    <w:p>
      <w:pPr>
        <w:rPr>
          <w:rFonts w:ascii="仿宋" w:hAnsi="仿宋" w:eastAsia="仿宋"/>
          <w:sz w:val="30"/>
          <w:szCs w:val="30"/>
          <w:highlight w:val="none"/>
        </w:rPr>
      </w:pPr>
      <w:r>
        <w:rPr>
          <w:rFonts w:hint="eastAsia" w:ascii="仿宋" w:hAnsi="仿宋" w:eastAsia="仿宋"/>
          <w:sz w:val="30"/>
          <w:szCs w:val="30"/>
          <w:highlight w:val="none"/>
        </w:rPr>
        <w:t xml:space="preserve">第六章 采购需求</w:t>
      </w:r>
      <w:r/>
    </w:p>
    <w:p>
      <w:pPr>
        <w:rPr>
          <w:rFonts w:ascii="仿宋" w:hAnsi="仿宋" w:eastAsia="仿宋"/>
          <w:sz w:val="30"/>
          <w:szCs w:val="30"/>
          <w:highlight w:val="none"/>
        </w:rPr>
      </w:pPr>
      <w:r>
        <w:rPr>
          <w:rFonts w:hint="eastAsia" w:ascii="仿宋" w:hAnsi="仿宋" w:eastAsia="仿宋"/>
          <w:sz w:val="30"/>
          <w:szCs w:val="30"/>
          <w:highlight w:val="none"/>
        </w:rPr>
        <w:t xml:space="preserve">第七章 投标文件相关格式</w:t>
      </w:r>
      <w:r/>
    </w:p>
    <w:p>
      <w:pPr>
        <w:rPr>
          <w:rFonts w:ascii="仿宋" w:hAnsi="仿宋" w:eastAsia="仿宋"/>
          <w:sz w:val="30"/>
          <w:szCs w:val="30"/>
          <w:highlight w:val="none"/>
        </w:rPr>
      </w:pPr>
      <w:r>
        <w:rPr>
          <w:rFonts w:ascii="仿宋" w:hAnsi="仿宋" w:eastAsia="仿宋"/>
          <w:sz w:val="30"/>
          <w:szCs w:val="30"/>
          <w:highlight w:val="none"/>
        </w:rPr>
      </w:r>
      <w:r/>
    </w:p>
    <w:p>
      <w:pPr>
        <w:rPr>
          <w:rFonts w:ascii="仿宋" w:hAnsi="仿宋" w:eastAsia="仿宋"/>
          <w:sz w:val="30"/>
          <w:szCs w:val="30"/>
          <w:highlight w:val="none"/>
        </w:rPr>
      </w:pPr>
      <w:r>
        <w:rPr>
          <w:rFonts w:ascii="仿宋" w:hAnsi="仿宋" w:eastAsia="仿宋"/>
          <w:sz w:val="30"/>
          <w:szCs w:val="30"/>
          <w:highlight w:val="none"/>
        </w:rPr>
      </w:r>
      <w:r/>
    </w:p>
    <w:p>
      <w:pPr>
        <w:jc w:val="left"/>
        <w:widowControl/>
        <w:rPr>
          <w:rFonts w:ascii="仿宋" w:hAnsi="仿宋" w:eastAsia="仿宋"/>
          <w:sz w:val="30"/>
          <w:szCs w:val="30"/>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ascii="仿宋" w:hAnsi="仿宋" w:eastAsia="仿宋"/>
          <w:sz w:val="30"/>
          <w:szCs w:val="30"/>
          <w:highlight w:val="none"/>
        </w:rPr>
      </w:r>
      <w:r/>
    </w:p>
    <w:p>
      <w:pPr>
        <w:jc w:val="center"/>
        <w:rPr>
          <w:rFonts w:ascii="仿宋" w:hAnsi="仿宋" w:eastAsia="仿宋"/>
          <w:b/>
          <w:bCs/>
          <w:sz w:val="30"/>
          <w:szCs w:val="30"/>
          <w:highlight w:val="none"/>
        </w:rPr>
        <w:outlineLvl w:val="0"/>
      </w:pPr>
      <w:r>
        <w:rPr>
          <w:rFonts w:hint="eastAsia" w:ascii="仿宋" w:hAnsi="仿宋" w:eastAsia="仿宋"/>
          <w:b/>
          <w:bCs/>
          <w:sz w:val="30"/>
          <w:szCs w:val="30"/>
          <w:highlight w:val="none"/>
        </w:rPr>
        <w:t xml:space="preserve">第一章  投标邀请</w:t>
      </w:r>
      <w:r/>
    </w:p>
    <w:p>
      <w:pPr>
        <w:ind w:firstLine="480"/>
        <w:rPr>
          <w:rFonts w:ascii="仿宋" w:hAnsi="仿宋" w:eastAsia="仿宋"/>
          <w:sz w:val="24"/>
          <w:highlight w:val="none"/>
        </w:rPr>
      </w:pPr>
      <w:r>
        <w:rPr>
          <w:rFonts w:hint="eastAsia" w:ascii="仿宋" w:hAnsi="仿宋" w:eastAsia="仿宋"/>
          <w:sz w:val="24"/>
          <w:highlight w:val="none"/>
          <w:lang w:eastAsia="zh-CN"/>
        </w:rPr>
        <w:t xml:space="preserve">华和创誉（徐州）项目管理有限公司</w:t>
      </w:r>
      <w:r>
        <w:rPr>
          <w:rFonts w:hint="eastAsia" w:ascii="仿宋" w:hAnsi="仿宋" w:eastAsia="仿宋"/>
          <w:sz w:val="24"/>
          <w:highlight w:val="none"/>
        </w:rPr>
        <w:t xml:space="preserve">对</w:t>
      </w:r>
      <w:r>
        <w:rPr>
          <w:rFonts w:hint="eastAsia" w:ascii="仿宋" w:hAnsi="仿宋" w:eastAsia="仿宋"/>
          <w:sz w:val="24"/>
          <w:highlight w:val="none"/>
          <w:lang w:eastAsia="zh-CN"/>
        </w:rPr>
        <w:t xml:space="preserve">贾汪区行政中心电力系统维保服务</w:t>
      </w:r>
      <w:r>
        <w:rPr>
          <w:rFonts w:hint="eastAsia" w:ascii="仿宋" w:hAnsi="仿宋" w:eastAsia="仿宋"/>
          <w:sz w:val="24"/>
          <w:highlight w:val="none"/>
        </w:rPr>
        <w:t xml:space="preserve">项目进行公开招标采购，现欢迎符合相关条件的供应商投标。</w:t>
      </w:r>
      <w:r/>
    </w:p>
    <w:p>
      <w:pPr>
        <w:ind w:firstLine="480"/>
        <w:rPr>
          <w:rFonts w:ascii="仿宋" w:hAnsi="仿宋" w:eastAsia="仿宋"/>
          <w:sz w:val="24"/>
          <w:highlight w:val="none"/>
        </w:rPr>
      </w:pPr>
      <w:r>
        <w:rPr>
          <w:rFonts w:hint="eastAsia" w:ascii="仿宋" w:hAnsi="仿宋" w:eastAsia="仿宋"/>
          <w:sz w:val="24"/>
          <w:highlight w:val="none"/>
        </w:rPr>
        <w:t xml:space="preserve">一、项目名称和项目编号</w:t>
      </w:r>
      <w:r/>
    </w:p>
    <w:p>
      <w:pPr>
        <w:ind w:firstLine="480"/>
        <w:rPr>
          <w:rFonts w:hint="eastAsia" w:ascii="仿宋" w:hAnsi="仿宋" w:eastAsia="仿宋"/>
          <w:sz w:val="24"/>
          <w:highlight w:val="non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贾汪区行政中心电力系统维保服务</w:t>
      </w:r>
      <w:r/>
    </w:p>
    <w:p>
      <w:pPr>
        <w:ind w:firstLine="480"/>
        <w:rPr>
          <w:rFonts w:hint="eastAsia" w:ascii="仿宋" w:hAnsi="仿宋" w:eastAsia="仿宋"/>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JSZC-320305-HHCY-G2025-0001</w:t>
      </w:r>
      <w:r/>
    </w:p>
    <w:p>
      <w:pPr>
        <w:ind w:firstLine="480"/>
        <w:rPr>
          <w:rFonts w:ascii="仿宋" w:hAnsi="仿宋" w:eastAsia="仿宋"/>
          <w:sz w:val="24"/>
          <w:highlight w:val="none"/>
        </w:rPr>
      </w:pPr>
      <w:r>
        <w:rPr>
          <w:rFonts w:hint="eastAsia" w:ascii="仿宋" w:hAnsi="仿宋" w:eastAsia="仿宋"/>
          <w:sz w:val="24"/>
          <w:highlight w:val="none"/>
        </w:rPr>
        <w:t xml:space="preserve">二、投标人的资格要求：</w:t>
      </w:r>
      <w:r/>
    </w:p>
    <w:p>
      <w:pPr>
        <w:ind w:firstLine="480"/>
        <w:rPr>
          <w:rFonts w:ascii="仿宋" w:hAnsi="仿宋" w:eastAsia="仿宋"/>
          <w:sz w:val="24"/>
          <w:highlight w:val="none"/>
        </w:rPr>
      </w:pPr>
      <w:r>
        <w:rPr>
          <w:rFonts w:hint="eastAsia" w:ascii="仿宋" w:hAnsi="仿宋" w:eastAsia="仿宋"/>
          <w:sz w:val="24"/>
          <w:highlight w:val="none"/>
        </w:rPr>
        <w:t xml:space="preserve">见本项目公开招标公告。</w:t>
      </w:r>
      <w:r/>
    </w:p>
    <w:p>
      <w:pPr>
        <w:ind w:firstLine="480"/>
        <w:rPr>
          <w:rFonts w:ascii="仿宋" w:hAnsi="仿宋" w:eastAsia="仿宋"/>
          <w:sz w:val="24"/>
          <w:highlight w:val="none"/>
        </w:rPr>
      </w:pPr>
      <w:r>
        <w:rPr>
          <w:rFonts w:hint="eastAsia" w:ascii="仿宋" w:hAnsi="仿宋" w:eastAsia="仿宋"/>
          <w:sz w:val="24"/>
          <w:highlight w:val="none"/>
        </w:rPr>
        <w:t xml:space="preserve">三、获取招标文件的时间期限、地点、方式及招标文件售价</w:t>
      </w:r>
      <w:r/>
    </w:p>
    <w:p>
      <w:pPr>
        <w:ind w:left="420"/>
        <w:rPr>
          <w:rFonts w:ascii="仿宋" w:hAnsi="仿宋" w:eastAsia="仿宋"/>
          <w:sz w:val="24"/>
          <w:highlight w:val="none"/>
        </w:rPr>
      </w:pPr>
      <w:r>
        <w:rPr>
          <w:rFonts w:hint="eastAsia" w:ascii="仿宋" w:hAnsi="仿宋" w:eastAsia="仿宋"/>
          <w:sz w:val="24"/>
          <w:highlight w:val="none"/>
        </w:rPr>
        <w:t xml:space="preserve">1．时间（时间期限）、地点、方式：</w:t>
      </w:r>
      <w:r/>
    </w:p>
    <w:p>
      <w:pPr>
        <w:ind w:firstLine="360"/>
        <w:rPr>
          <w:rFonts w:ascii="仿宋" w:hAnsi="仿宋" w:eastAsia="仿宋"/>
          <w:sz w:val="24"/>
          <w:highlight w:val="none"/>
        </w:rPr>
      </w:pPr>
      <w:r>
        <w:rPr>
          <w:rFonts w:hint="eastAsia" w:ascii="仿宋" w:hAnsi="仿宋" w:eastAsia="仿宋"/>
          <w:sz w:val="24"/>
          <w:highlight w:val="none"/>
        </w:rPr>
        <w:t xml:space="preserve">招标文件提供期限：自招标公告发布之日起5个工作日；在“徐州政府采购网”（网址：</w:t>
      </w:r>
      <w:r>
        <w:rPr>
          <w:rFonts w:ascii="仿宋" w:hAnsi="仿宋" w:eastAsia="仿宋"/>
          <w:sz w:val="24"/>
          <w:highlight w:val="none"/>
        </w:rPr>
        <w:t xml:space="preserve">http://czj.xz.gov.cn/Home/HomeIndex</w:t>
      </w:r>
      <w:r>
        <w:rPr>
          <w:rFonts w:hint="eastAsia" w:ascii="仿宋" w:hAnsi="仿宋" w:eastAsia="仿宋"/>
          <w:sz w:val="24"/>
          <w:highlight w:val="none"/>
        </w:rPr>
        <w:t xml:space="preserve">）本项目公开招标公告的附件，自行下载。</w:t>
      </w:r>
      <w:r/>
    </w:p>
    <w:p>
      <w:pPr>
        <w:rPr>
          <w:rFonts w:ascii="仿宋" w:hAnsi="仿宋" w:eastAsia="仿宋"/>
          <w:sz w:val="24"/>
          <w:highlight w:val="none"/>
        </w:rPr>
      </w:pPr>
      <w:r>
        <w:rPr>
          <w:rFonts w:hint="eastAsia" w:ascii="仿宋" w:hAnsi="仿宋" w:eastAsia="仿宋"/>
          <w:sz w:val="24"/>
          <w:highlight w:val="none"/>
        </w:rPr>
        <w:t xml:space="preserve">    2．招标文件售价：免费。</w:t>
      </w:r>
      <w:r/>
    </w:p>
    <w:p>
      <w:pPr>
        <w:ind w:firstLine="480"/>
        <w:rPr>
          <w:rFonts w:ascii="仿宋" w:hAnsi="仿宋" w:eastAsia="仿宋"/>
          <w:sz w:val="24"/>
          <w:highlight w:val="none"/>
        </w:rPr>
      </w:pPr>
      <w:r>
        <w:rPr>
          <w:rFonts w:hint="eastAsia" w:ascii="仿宋" w:hAnsi="仿宋" w:eastAsia="仿宋"/>
          <w:sz w:val="24"/>
          <w:highlight w:val="none"/>
        </w:rPr>
        <w:t xml:space="preserve">四、投标有关信息</w:t>
      </w:r>
      <w:r/>
    </w:p>
    <w:p>
      <w:pPr>
        <w:ind w:firstLine="480"/>
        <w:rPr>
          <w:rFonts w:ascii="仿宋" w:hAnsi="仿宋" w:eastAsia="仿宋"/>
          <w:sz w:val="24"/>
          <w:highlight w:val="none"/>
        </w:rPr>
      </w:pPr>
      <w:r>
        <w:rPr>
          <w:rFonts w:hint="eastAsia" w:ascii="仿宋" w:hAnsi="仿宋" w:eastAsia="仿宋"/>
          <w:sz w:val="24"/>
          <w:highlight w:val="none"/>
        </w:rPr>
        <w:t xml:space="preserve">1.投标截止时间：</w:t>
      </w:r>
      <w:r>
        <w:rPr>
          <w:rFonts w:ascii="FangSong" w:hAnsi="FangSong" w:eastAsia="FangSong" w:cs="FangSong"/>
          <w:color w:val="000000"/>
          <w:sz w:val="24"/>
        </w:rPr>
        <w:t xml:space="preserve">2026年01月20日10：00</w:t>
      </w:r>
      <w:r>
        <w:rPr>
          <w:rFonts w:hint="eastAsia" w:ascii="仿宋" w:hAnsi="仿宋" w:eastAsia="仿宋" w:cs="Tahoma"/>
          <w:sz w:val="24"/>
          <w:highlight w:val="none"/>
        </w:rPr>
        <w:t xml:space="preserve">（电子招标投标交易平台（即</w:t>
      </w:r>
      <w:r>
        <w:rPr>
          <w:rFonts w:hint="eastAsia" w:ascii="仿宋" w:hAnsi="仿宋" w:eastAsia="仿宋"/>
          <w:sz w:val="24"/>
          <w:highlight w:val="none"/>
        </w:rPr>
        <w:t xml:space="preserve">“苏采云”系统</w:t>
      </w:r>
      <w:r>
        <w:rPr>
          <w:rFonts w:hint="eastAsia" w:ascii="仿宋" w:hAnsi="仿宋" w:eastAsia="仿宋" w:cs="Tahoma"/>
          <w:sz w:val="24"/>
          <w:highlight w:val="none"/>
        </w:rPr>
        <w:t xml:space="preserve">）的国家授时中心标准时间，下同）</w:t>
      </w:r>
      <w:r/>
    </w:p>
    <w:p>
      <w:pPr>
        <w:ind w:firstLine="480"/>
        <w:rPr>
          <w:rFonts w:ascii="仿宋" w:hAnsi="仿宋" w:eastAsia="仿宋"/>
          <w:sz w:val="24"/>
          <w:highlight w:val="none"/>
        </w:rPr>
      </w:pPr>
      <w:r>
        <w:rPr>
          <w:rFonts w:hint="eastAsia" w:ascii="仿宋" w:hAnsi="仿宋" w:eastAsia="仿宋"/>
          <w:sz w:val="24"/>
          <w:highlight w:val="none"/>
        </w:rPr>
        <w:t xml:space="preserve">2.开标时间：</w:t>
      </w:r>
      <w:r>
        <w:rPr>
          <w:rFonts w:ascii="FangSong" w:hAnsi="FangSong" w:eastAsia="FangSong" w:cs="FangSong"/>
          <w:color w:val="000000"/>
          <w:sz w:val="24"/>
        </w:rPr>
        <w:t xml:space="preserve">2026年01月20日10：00</w:t>
      </w:r>
      <w:r>
        <w:rPr>
          <w:rFonts w:hint="eastAsia" w:ascii="仿宋" w:hAnsi="仿宋" w:eastAsia="仿宋"/>
          <w:sz w:val="24"/>
          <w:highlight w:val="none"/>
        </w:rPr>
      </w:r>
      <w:r/>
    </w:p>
    <w:p>
      <w:pPr>
        <w:ind w:firstLine="480"/>
        <w:rPr>
          <w:rFonts w:ascii="仿宋" w:hAnsi="仿宋" w:eastAsia="仿宋"/>
          <w:bCs/>
          <w:sz w:val="24"/>
          <w:highlight w:val="none"/>
          <w:u w:val="single"/>
        </w:rPr>
      </w:pPr>
      <w:r>
        <w:rPr>
          <w:rFonts w:hint="eastAsia" w:ascii="仿宋" w:hAnsi="仿宋" w:eastAsia="仿宋"/>
          <w:sz w:val="24"/>
          <w:highlight w:val="none"/>
        </w:rPr>
        <w:t xml:space="preserve">3.开标地点：“苏采云”系统（网址： http://jszfcg.jsczt.cn/）“开标大厅”或进入徐州政府采购网（网址：http://czj.xz.gov.cn/Home/HomeIndex）-业务工作-用户登录，点击“苏采云”进入系统“开标大厅”。</w:t>
      </w:r>
      <w:r>
        <w:rPr>
          <w:rFonts w:hint="eastAsia" w:ascii="仿宋" w:hAnsi="仿宋" w:eastAsia="仿宋" w:cs="Tahoma"/>
          <w:sz w:val="24"/>
          <w:highlight w:val="none"/>
        </w:rPr>
        <w:t xml:space="preserve"> </w:t>
      </w:r>
      <w:r/>
    </w:p>
    <w:p>
      <w:pPr>
        <w:ind w:left="479"/>
        <w:rPr>
          <w:rFonts w:ascii="仿宋" w:hAnsi="仿宋" w:eastAsia="仿宋"/>
          <w:sz w:val="24"/>
          <w:highlight w:val="none"/>
        </w:rPr>
      </w:pPr>
      <w:r>
        <w:rPr>
          <w:rFonts w:hint="eastAsia" w:ascii="仿宋" w:hAnsi="仿宋" w:eastAsia="仿宋"/>
          <w:sz w:val="24"/>
          <w:highlight w:val="none"/>
        </w:rPr>
        <w:t xml:space="preserve">五、采购人</w:t>
      </w:r>
      <w:r/>
    </w:p>
    <w:p>
      <w:pPr>
        <w:ind w:firstLine="480"/>
        <w:rPr>
          <w:rFonts w:hint="eastAsia" w:ascii="仿宋" w:hAnsi="仿宋" w:eastAsia="仿宋"/>
          <w:sz w:val="24"/>
          <w:highlight w:val="none"/>
          <w:lang w:eastAsia="zh-CN"/>
        </w:rPr>
      </w:pPr>
      <w:r>
        <w:rPr>
          <w:rFonts w:hint="eastAsia" w:ascii="仿宋" w:hAnsi="仿宋" w:eastAsia="仿宋"/>
          <w:sz w:val="24"/>
          <w:highlight w:val="none"/>
        </w:rPr>
        <w:t xml:space="preserve">1.名 称：</w:t>
      </w:r>
      <w:r>
        <w:rPr>
          <w:rFonts w:hint="eastAsia" w:ascii="仿宋" w:hAnsi="仿宋" w:eastAsia="仿宋"/>
          <w:sz w:val="24"/>
          <w:highlight w:val="none"/>
          <w:lang w:eastAsia="zh-CN"/>
        </w:rPr>
        <w:t xml:space="preserve">徐州市贾汪区机关事务保障中心</w:t>
      </w:r>
      <w:r/>
    </w:p>
    <w:p>
      <w:pPr>
        <w:ind w:firstLine="480"/>
        <w:rPr>
          <w:rFonts w:hint="eastAsia" w:ascii="仿宋" w:hAnsi="仿宋" w:eastAsia="仿宋" w:cs="宋体"/>
          <w:sz w:val="24"/>
          <w:highlight w:val="none"/>
          <w:lang w:eastAsia="zh-CN"/>
        </w:rPr>
      </w:pPr>
      <w:r>
        <w:rPr>
          <w:rFonts w:hint="eastAsia" w:ascii="仿宋" w:hAnsi="仿宋" w:eastAsia="仿宋" w:cs="宋体"/>
          <w:sz w:val="24"/>
          <w:highlight w:val="none"/>
        </w:rPr>
        <w:t xml:space="preserve">2.地址：</w:t>
      </w:r>
      <w:r>
        <w:rPr>
          <w:rFonts w:hint="eastAsia" w:ascii="仿宋" w:hAnsi="仿宋" w:eastAsia="仿宋" w:cs="宋体"/>
          <w:sz w:val="24"/>
          <w:highlight w:val="none"/>
          <w:lang w:eastAsia="zh-CN"/>
        </w:rPr>
        <w:t xml:space="preserve">江苏省徐州市贾汪区府后街1号</w:t>
      </w:r>
      <w:r/>
    </w:p>
    <w:p>
      <w:pPr>
        <w:ind w:firstLine="480"/>
        <w:rPr>
          <w:rFonts w:hint="eastAsia" w:ascii="仿宋" w:hAnsi="仿宋" w:eastAsia="仿宋" w:cs="宋体"/>
          <w:sz w:val="24"/>
          <w:highlight w:val="none"/>
          <w:lang w:eastAsia="zh-CN"/>
        </w:rPr>
      </w:pPr>
      <w:r>
        <w:rPr>
          <w:rFonts w:hint="eastAsia" w:ascii="仿宋" w:hAnsi="仿宋" w:eastAsia="仿宋" w:cs="宋体"/>
          <w:sz w:val="24"/>
          <w:highlight w:val="none"/>
        </w:rPr>
        <w:t xml:space="preserve">3.联系方法：</w:t>
      </w:r>
      <w:r>
        <w:rPr>
          <w:rFonts w:hint="eastAsia" w:ascii="仿宋" w:hAnsi="仿宋" w:eastAsia="仿宋" w:cs="宋体"/>
          <w:sz w:val="24"/>
          <w:highlight w:val="none"/>
          <w:lang w:eastAsia="zh-CN"/>
        </w:rPr>
        <w:t xml:space="preserve">0516-66889998</w:t>
      </w:r>
      <w:r/>
    </w:p>
    <w:p>
      <w:pPr>
        <w:ind w:firstLine="480"/>
        <w:rPr>
          <w:rFonts w:ascii="仿宋" w:hAnsi="仿宋" w:eastAsia="仿宋"/>
          <w:sz w:val="24"/>
          <w:highlight w:val="none"/>
        </w:rPr>
      </w:pPr>
      <w:r>
        <w:rPr>
          <w:rFonts w:hint="eastAsia" w:ascii="仿宋" w:hAnsi="仿宋" w:eastAsia="仿宋" w:cs="宋体"/>
          <w:sz w:val="24"/>
          <w:highlight w:val="none"/>
        </w:rPr>
        <w:t xml:space="preserve">4.采购项目联系人：</w:t>
      </w:r>
      <w:r>
        <w:rPr>
          <w:rFonts w:hint="eastAsia" w:ascii="仿宋" w:hAnsi="仿宋" w:eastAsia="仿宋" w:cs="宋体"/>
          <w:sz w:val="24"/>
          <w:highlight w:val="none"/>
          <w:lang w:eastAsia="zh-CN"/>
        </w:rPr>
        <w:t xml:space="preserve">赵勇</w:t>
      </w:r>
      <w:r>
        <w:rPr>
          <w:rFonts w:hint="eastAsia" w:ascii="仿宋" w:hAnsi="仿宋" w:eastAsia="仿宋" w:cs="宋体"/>
          <w:sz w:val="24"/>
          <w:highlight w:val="none"/>
        </w:rPr>
        <w:t xml:space="preserve">         电话：</w:t>
      </w:r>
      <w:r>
        <w:rPr>
          <w:rFonts w:hint="eastAsia" w:ascii="仿宋" w:hAnsi="仿宋" w:eastAsia="仿宋" w:cs="宋体"/>
          <w:sz w:val="24"/>
          <w:highlight w:val="none"/>
          <w:lang w:eastAsia="zh-CN"/>
        </w:rPr>
        <w:t xml:space="preserve">0516-66889998</w:t>
      </w:r>
      <w:r>
        <w:rPr>
          <w:rFonts w:hint="eastAsia" w:ascii="仿宋" w:hAnsi="仿宋" w:eastAsia="仿宋" w:cs="宋体"/>
          <w:sz w:val="24"/>
          <w:highlight w:val="none"/>
        </w:rPr>
        <w:t xml:space="preserve"> </w:t>
      </w:r>
      <w:r/>
    </w:p>
    <w:p>
      <w:pPr>
        <w:ind w:firstLine="480"/>
        <w:rPr>
          <w:rFonts w:ascii="仿宋" w:hAnsi="仿宋" w:eastAsia="仿宋"/>
          <w:sz w:val="24"/>
          <w:highlight w:val="none"/>
        </w:rPr>
      </w:pPr>
      <w:r>
        <w:rPr>
          <w:rFonts w:hint="eastAsia" w:ascii="仿宋" w:hAnsi="仿宋" w:eastAsia="仿宋"/>
          <w:sz w:val="24"/>
          <w:highlight w:val="none"/>
        </w:rPr>
        <w:t xml:space="preserve">六、采购代理机构</w:t>
      </w:r>
      <w:r/>
    </w:p>
    <w:p>
      <w:pPr>
        <w:ind w:firstLine="480"/>
        <w:rPr>
          <w:rFonts w:hint="eastAsia" w:ascii="仿宋" w:hAnsi="仿宋" w:eastAsia="仿宋"/>
          <w:sz w:val="24"/>
          <w:highlight w:val="none"/>
          <w:lang w:eastAsia="zh-CN"/>
        </w:rPr>
      </w:pPr>
      <w:r>
        <w:rPr>
          <w:rFonts w:hint="eastAsia" w:ascii="仿宋" w:hAnsi="仿宋" w:eastAsia="仿宋"/>
          <w:sz w:val="24"/>
          <w:highlight w:val="none"/>
        </w:rPr>
        <w:t xml:space="preserve">1．名称：</w:t>
      </w:r>
      <w:r>
        <w:rPr>
          <w:rFonts w:hint="eastAsia" w:ascii="仿宋" w:hAnsi="仿宋" w:eastAsia="仿宋"/>
          <w:sz w:val="24"/>
          <w:highlight w:val="none"/>
          <w:lang w:eastAsia="zh-CN"/>
        </w:rPr>
        <w:t xml:space="preserve">华和创誉（徐州）项目管理有限公司</w:t>
      </w:r>
      <w:r/>
    </w:p>
    <w:p>
      <w:pPr>
        <w:ind w:firstLine="480"/>
        <w:rPr>
          <w:rFonts w:ascii="仿宋" w:hAnsi="仿宋" w:eastAsia="仿宋"/>
          <w:sz w:val="24"/>
          <w:highlight w:val="none"/>
        </w:rPr>
      </w:pPr>
      <w:r>
        <w:rPr>
          <w:rFonts w:hint="eastAsia" w:ascii="仿宋" w:hAnsi="仿宋" w:eastAsia="仿宋"/>
          <w:sz w:val="24"/>
          <w:highlight w:val="none"/>
        </w:rPr>
        <w:t xml:space="preserve">2．地址：</w:t>
      </w:r>
      <w:r>
        <w:rPr>
          <w:rFonts w:hint="eastAsia" w:ascii="仿宋" w:hAnsi="仿宋" w:eastAsia="仿宋"/>
          <w:sz w:val="24"/>
          <w:highlight w:val="none"/>
          <w:lang w:val="en-US" w:eastAsia="zh-CN"/>
        </w:rPr>
        <w:t xml:space="preserve">徐州市泉山区山语世家A1号楼</w:t>
      </w:r>
      <w:r>
        <w:rPr>
          <w:rFonts w:hint="eastAsia" w:ascii="仿宋" w:hAnsi="仿宋" w:eastAsia="仿宋"/>
          <w:sz w:val="24"/>
          <w:highlight w:val="none"/>
        </w:rPr>
        <w:t xml:space="preserve">  </w:t>
      </w:r>
      <w:r/>
    </w:p>
    <w:p>
      <w:pPr>
        <w:ind w:firstLine="480"/>
        <w:rPr>
          <w:rFonts w:hint="eastAsia" w:ascii="仿宋" w:hAnsi="仿宋" w:eastAsia="仿宋"/>
          <w:sz w:val="24"/>
          <w:highlight w:val="none"/>
          <w:lang w:val="en-US" w:eastAsia="zh-CN"/>
        </w:rPr>
      </w:pPr>
      <w:r>
        <w:rPr>
          <w:rFonts w:hint="eastAsia" w:ascii="仿宋" w:hAnsi="仿宋" w:eastAsia="仿宋"/>
          <w:sz w:val="24"/>
          <w:highlight w:val="none"/>
        </w:rPr>
        <w:t xml:space="preserve">3．联系方法：</w:t>
      </w:r>
      <w:r>
        <w:rPr>
          <w:rFonts w:hint="eastAsia" w:ascii="仿宋" w:hAnsi="仿宋" w:eastAsia="仿宋"/>
          <w:sz w:val="24"/>
          <w:highlight w:val="none"/>
          <w:lang w:eastAsia="zh-CN"/>
        </w:rPr>
        <w:t xml:space="preserve">19052661033</w:t>
      </w:r>
      <w:r/>
    </w:p>
    <w:p>
      <w:pPr>
        <w:ind w:firstLine="480"/>
        <w:rPr>
          <w:rFonts w:hint="eastAsia" w:ascii="仿宋" w:hAnsi="仿宋" w:eastAsia="仿宋"/>
          <w:sz w:val="24"/>
          <w:highlight w:val="none"/>
          <w:lang w:eastAsia="zh-CN"/>
        </w:rPr>
      </w:pPr>
      <w:r>
        <w:rPr>
          <w:rFonts w:hint="eastAsia" w:ascii="仿宋" w:hAnsi="仿宋" w:eastAsia="仿宋"/>
          <w:sz w:val="24"/>
          <w:highlight w:val="none"/>
        </w:rPr>
        <w:t xml:space="preserve">4．采购项目联系人：</w:t>
      </w:r>
      <w:r>
        <w:rPr>
          <w:rFonts w:hint="eastAsia" w:ascii="仿宋" w:hAnsi="仿宋" w:eastAsia="仿宋"/>
          <w:sz w:val="24"/>
          <w:highlight w:val="none"/>
          <w:lang w:eastAsia="zh-CN"/>
        </w:rPr>
        <w:t xml:space="preserve">王文峥</w:t>
      </w:r>
      <w:r>
        <w:rPr>
          <w:rFonts w:hint="eastAsia" w:ascii="仿宋" w:hAnsi="仿宋" w:eastAsia="仿宋"/>
          <w:sz w:val="24"/>
          <w:highlight w:val="none"/>
        </w:rPr>
        <w:t xml:space="preserve">        电话：</w:t>
      </w:r>
      <w:r>
        <w:rPr>
          <w:rFonts w:hint="eastAsia" w:ascii="仿宋" w:hAnsi="仿宋" w:eastAsia="仿宋"/>
          <w:sz w:val="24"/>
          <w:highlight w:val="none"/>
          <w:lang w:eastAsia="zh-CN"/>
        </w:rPr>
        <w:t xml:space="preserve">19052661033</w:t>
      </w:r>
      <w:r/>
    </w:p>
    <w:p>
      <w:pPr>
        <w:ind w:firstLine="600"/>
        <w:rPr>
          <w:rFonts w:ascii="仿宋" w:hAnsi="仿宋" w:eastAsia="仿宋"/>
          <w:sz w:val="24"/>
          <w:highlight w:val="none"/>
        </w:rPr>
      </w:pPr>
      <w:r>
        <w:rPr>
          <w:rFonts w:ascii="仿宋" w:hAnsi="仿宋" w:eastAsia="仿宋"/>
          <w:sz w:val="24"/>
          <w:highlight w:val="none"/>
        </w:rPr>
      </w:r>
      <w:r/>
    </w:p>
    <w:p>
      <w:pPr>
        <w:ind w:firstLine="600"/>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30"/>
          <w:szCs w:val="30"/>
          <w:highlight w:val="none"/>
        </w:rPr>
        <w:outlineLvl w:val="0"/>
      </w:pPr>
      <w:r>
        <w:rPr>
          <w:rFonts w:hint="eastAsia" w:ascii="仿宋" w:hAnsi="仿宋" w:eastAsia="仿宋"/>
          <w:sz w:val="24"/>
          <w:highlight w:val="none"/>
          <w:u w:val="single"/>
        </w:rPr>
        <w:br w:type="page" w:clear="all"/>
      </w:r>
      <w:r>
        <w:rPr>
          <w:rFonts w:hint="eastAsia" w:ascii="仿宋" w:hAnsi="仿宋" w:eastAsia="仿宋"/>
          <w:b/>
          <w:bCs/>
          <w:sz w:val="30"/>
          <w:szCs w:val="30"/>
          <w:highlight w:val="none"/>
        </w:rPr>
        <w:t xml:space="preserve">第二章  投标人须知</w:t>
      </w:r>
      <w:r/>
    </w:p>
    <w:p>
      <w:pPr>
        <w:jc w:val="center"/>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目录</w:t>
      </w:r>
      <w:r/>
    </w:p>
    <w:p>
      <w:pPr>
        <w:ind w:left="420"/>
        <w:rPr>
          <w:rFonts w:ascii="仿宋" w:hAnsi="仿宋" w:eastAsia="仿宋"/>
          <w:sz w:val="30"/>
          <w:szCs w:val="30"/>
          <w:highlight w:val="none"/>
        </w:rPr>
      </w:pPr>
      <w:r>
        <w:rPr>
          <w:rFonts w:ascii="仿宋" w:hAnsi="仿宋" w:eastAsia="仿宋"/>
          <w:sz w:val="30"/>
          <w:szCs w:val="30"/>
          <w:highlight w:val="none"/>
        </w:rPr>
      </w:r>
      <w:r/>
    </w:p>
    <w:p>
      <w:pPr>
        <w:ind w:left="420"/>
        <w:rPr>
          <w:rFonts w:ascii="仿宋" w:hAnsi="仿宋" w:eastAsia="仿宋"/>
          <w:sz w:val="30"/>
          <w:szCs w:val="30"/>
          <w:highlight w:val="none"/>
        </w:rPr>
      </w:pPr>
      <w:r>
        <w:rPr>
          <w:rFonts w:hint="eastAsia" w:ascii="仿宋" w:hAnsi="仿宋" w:eastAsia="仿宋"/>
          <w:sz w:val="30"/>
          <w:szCs w:val="30"/>
          <w:highlight w:val="none"/>
        </w:rPr>
        <w:t xml:space="preserve">一、总则</w:t>
      </w:r>
      <w:r/>
    </w:p>
    <w:p>
      <w:pPr>
        <w:ind w:left="420"/>
        <w:rPr>
          <w:rFonts w:ascii="仿宋" w:hAnsi="仿宋" w:eastAsia="仿宋"/>
          <w:sz w:val="30"/>
          <w:szCs w:val="30"/>
          <w:highlight w:val="none"/>
        </w:rPr>
      </w:pPr>
      <w:r>
        <w:rPr>
          <w:rFonts w:hint="eastAsia" w:ascii="仿宋" w:hAnsi="仿宋" w:eastAsia="仿宋"/>
          <w:sz w:val="30"/>
          <w:szCs w:val="30"/>
          <w:highlight w:val="none"/>
        </w:rPr>
        <w:t xml:space="preserve">二、招标</w:t>
      </w:r>
      <w:r/>
    </w:p>
    <w:p>
      <w:pPr>
        <w:ind w:left="420"/>
        <w:rPr>
          <w:rFonts w:ascii="仿宋" w:hAnsi="仿宋" w:eastAsia="仿宋"/>
          <w:sz w:val="30"/>
          <w:szCs w:val="30"/>
          <w:highlight w:val="none"/>
        </w:rPr>
      </w:pPr>
      <w:r>
        <w:rPr>
          <w:rFonts w:hint="eastAsia" w:ascii="仿宋" w:hAnsi="仿宋" w:eastAsia="仿宋"/>
          <w:sz w:val="30"/>
          <w:szCs w:val="30"/>
          <w:highlight w:val="none"/>
        </w:rPr>
        <w:t xml:space="preserve">三、投标</w:t>
      </w:r>
      <w:r/>
    </w:p>
    <w:p>
      <w:pPr>
        <w:ind w:firstLine="450"/>
        <w:rPr>
          <w:rFonts w:ascii="仿宋" w:hAnsi="仿宋" w:eastAsia="仿宋"/>
          <w:sz w:val="30"/>
          <w:szCs w:val="30"/>
          <w:highlight w:val="none"/>
        </w:rPr>
      </w:pPr>
      <w:r>
        <w:rPr>
          <w:rFonts w:hint="eastAsia" w:ascii="仿宋" w:hAnsi="仿宋" w:eastAsia="仿宋"/>
          <w:sz w:val="30"/>
          <w:szCs w:val="30"/>
          <w:highlight w:val="none"/>
        </w:rPr>
        <w:t xml:space="preserve">四、开标、评标</w:t>
      </w:r>
      <w:r/>
    </w:p>
    <w:p>
      <w:pPr>
        <w:ind w:left="420"/>
        <w:rPr>
          <w:rFonts w:ascii="仿宋" w:hAnsi="仿宋" w:eastAsia="仿宋"/>
          <w:sz w:val="30"/>
          <w:szCs w:val="30"/>
          <w:highlight w:val="none"/>
        </w:rPr>
      </w:pPr>
      <w:r>
        <w:rPr>
          <w:rFonts w:hint="eastAsia" w:ascii="仿宋" w:hAnsi="仿宋" w:eastAsia="仿宋"/>
          <w:sz w:val="30"/>
          <w:szCs w:val="30"/>
          <w:highlight w:val="none"/>
        </w:rPr>
        <w:t xml:space="preserve">五、中标和合同</w:t>
      </w:r>
      <w:r/>
    </w:p>
    <w:p>
      <w:pPr>
        <w:ind w:left="420"/>
        <w:rPr>
          <w:rFonts w:ascii="仿宋" w:hAnsi="仿宋" w:eastAsia="仿宋"/>
          <w:sz w:val="30"/>
          <w:szCs w:val="30"/>
          <w:highlight w:val="none"/>
        </w:rPr>
      </w:pPr>
      <w:r>
        <w:rPr>
          <w:rFonts w:hint="eastAsia" w:ascii="仿宋" w:hAnsi="仿宋" w:eastAsia="仿宋"/>
          <w:sz w:val="30"/>
          <w:szCs w:val="30"/>
          <w:highlight w:val="none"/>
        </w:rPr>
        <w:t xml:space="preserve">六、询问和质疑</w:t>
      </w:r>
      <w:r/>
    </w:p>
    <w:p>
      <w:pPr>
        <w:ind w:firstLine="450"/>
        <w:rPr>
          <w:rFonts w:ascii="仿宋" w:hAnsi="仿宋" w:eastAsia="仿宋"/>
          <w:sz w:val="30"/>
          <w:szCs w:val="30"/>
          <w:highlight w:val="none"/>
        </w:rPr>
      </w:pPr>
      <w:r>
        <w:rPr>
          <w:rFonts w:hint="eastAsia" w:ascii="仿宋" w:hAnsi="仿宋" w:eastAsia="仿宋"/>
          <w:sz w:val="30"/>
          <w:szCs w:val="30"/>
          <w:highlight w:val="none"/>
        </w:rPr>
        <w:t xml:space="preserve">七、电子招标投标交易平台</w:t>
      </w:r>
      <w:r/>
    </w:p>
    <w:p>
      <w:pPr>
        <w:ind w:left="420"/>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br w:type="page" w:clear="all"/>
      </w:r>
      <w:r>
        <w:rPr>
          <w:rFonts w:hint="eastAsia" w:ascii="仿宋" w:hAnsi="仿宋" w:eastAsia="仿宋"/>
          <w:sz w:val="30"/>
          <w:szCs w:val="30"/>
          <w:highlight w:val="none"/>
        </w:rPr>
        <w:t xml:space="preserve">一、总则</w:t>
      </w:r>
      <w:r/>
    </w:p>
    <w:p>
      <w:pPr>
        <w:ind w:firstLine="480"/>
        <w:rPr>
          <w:rFonts w:ascii="仿宋" w:hAnsi="仿宋" w:eastAsia="仿宋"/>
          <w:sz w:val="24"/>
          <w:highlight w:val="none"/>
        </w:rPr>
      </w:pPr>
      <w:r>
        <w:rPr>
          <w:rFonts w:hint="eastAsia" w:ascii="仿宋" w:hAnsi="仿宋" w:eastAsia="仿宋"/>
          <w:sz w:val="24"/>
          <w:highlight w:val="none"/>
        </w:rPr>
        <w:t xml:space="preserve">1. 采购人</w:t>
      </w:r>
      <w:r/>
    </w:p>
    <w:p>
      <w:pPr>
        <w:ind w:firstLine="480"/>
        <w:rPr>
          <w:rFonts w:ascii="仿宋" w:hAnsi="仿宋" w:eastAsia="仿宋" w:cs="宋体"/>
          <w:sz w:val="24"/>
          <w:highlight w:val="none"/>
        </w:rPr>
      </w:pPr>
      <w:r>
        <w:rPr>
          <w:rFonts w:hint="eastAsia" w:ascii="仿宋" w:hAnsi="仿宋" w:eastAsia="仿宋"/>
          <w:sz w:val="24"/>
          <w:highlight w:val="none"/>
        </w:rPr>
        <w:t xml:space="preserve">1.1</w:t>
      </w:r>
      <w:r>
        <w:rPr>
          <w:rFonts w:hint="eastAsia" w:ascii="仿宋" w:hAnsi="仿宋" w:eastAsia="仿宋" w:cs="宋体"/>
          <w:sz w:val="24"/>
          <w:highlight w:val="none"/>
        </w:rPr>
        <w:t xml:space="preserve">采购人是指依法进行政府采购的国家机关、事业单位、团体组织。本项目采购人：见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2. </w:t>
      </w:r>
      <w:r>
        <w:rPr>
          <w:rFonts w:hint="eastAsia" w:ascii="仿宋" w:hAnsi="仿宋" w:eastAsia="仿宋" w:cs="宋体"/>
          <w:sz w:val="24"/>
          <w:highlight w:val="none"/>
        </w:rPr>
        <w:t xml:space="preserve">政府采购方式</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2.1</w:t>
      </w:r>
      <w:r>
        <w:rPr>
          <w:rFonts w:hint="eastAsia" w:ascii="仿宋" w:hAnsi="仿宋" w:eastAsia="仿宋" w:cs="宋体"/>
          <w:sz w:val="24"/>
          <w:highlight w:val="none"/>
        </w:rPr>
        <w:t xml:space="preserve">货物服务招标分为公开招标和邀请招标。本次采购采用的政府采购方式：见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3.</w:t>
      </w:r>
      <w:r>
        <w:rPr>
          <w:rFonts w:hint="eastAsia" w:ascii="仿宋" w:hAnsi="仿宋" w:eastAsia="仿宋" w:cs="宋体"/>
          <w:sz w:val="24"/>
          <w:highlight w:val="none"/>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4. </w:t>
      </w:r>
      <w:r>
        <w:rPr>
          <w:rFonts w:hint="eastAsia" w:ascii="仿宋" w:hAnsi="仿宋" w:eastAsia="仿宋" w:cs="宋体"/>
          <w:sz w:val="24"/>
          <w:highlight w:val="none"/>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5. </w:t>
      </w:r>
      <w:r>
        <w:rPr>
          <w:rFonts w:hint="eastAsia" w:ascii="仿宋" w:hAnsi="仿宋" w:eastAsia="仿宋" w:cs="宋体"/>
          <w:sz w:val="24"/>
          <w:highlight w:val="none"/>
        </w:rPr>
        <w:t xml:space="preserve">采购人委托采购代理机构代理招标的，采购代理机构应当在采购人委托的范围内依法开展采购活动。本项目采购代理机构：见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6. 投标费用</w:t>
      </w:r>
      <w:r/>
    </w:p>
    <w:p>
      <w:pPr>
        <w:ind w:firstLine="480"/>
        <w:rPr>
          <w:rFonts w:ascii="仿宋" w:hAnsi="仿宋" w:eastAsia="仿宋"/>
          <w:sz w:val="24"/>
          <w:highlight w:val="none"/>
        </w:rPr>
      </w:pPr>
      <w:r>
        <w:rPr>
          <w:rFonts w:hint="eastAsia" w:ascii="仿宋" w:hAnsi="仿宋" w:eastAsia="仿宋"/>
          <w:sz w:val="24"/>
          <w:highlight w:val="none"/>
        </w:rPr>
        <w:t xml:space="preserve">6.1 投标人应承担所有与准备和参加投标有关的费用，无论投标的结果如何，采购人和</w:t>
      </w:r>
      <w:r>
        <w:rPr>
          <w:rFonts w:hint="eastAsia" w:ascii="仿宋" w:hAnsi="仿宋" w:eastAsia="仿宋" w:cs="宋体"/>
          <w:sz w:val="24"/>
          <w:highlight w:val="none"/>
        </w:rPr>
        <w:t xml:space="preserve">采购代理机构</w:t>
      </w:r>
      <w:r>
        <w:rPr>
          <w:rFonts w:hint="eastAsia" w:ascii="仿宋" w:hAnsi="仿宋" w:eastAsia="仿宋"/>
          <w:sz w:val="24"/>
          <w:highlight w:val="none"/>
        </w:rPr>
        <w:t xml:space="preserve">对上述费用不承担任何责任和义务。</w:t>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二、招标</w:t>
      </w:r>
      <w:r/>
    </w:p>
    <w:p>
      <w:pPr>
        <w:ind w:firstLine="480"/>
        <w:rPr>
          <w:rFonts w:ascii="仿宋" w:hAnsi="仿宋" w:eastAsia="仿宋"/>
          <w:sz w:val="24"/>
          <w:highlight w:val="none"/>
        </w:rPr>
      </w:pPr>
      <w:r>
        <w:rPr>
          <w:rFonts w:hint="eastAsia" w:ascii="仿宋" w:hAnsi="仿宋" w:eastAsia="仿宋"/>
          <w:sz w:val="24"/>
          <w:highlight w:val="none"/>
        </w:rPr>
        <w:t xml:space="preserve">7. 招标文件的内容</w:t>
      </w:r>
      <w:r/>
    </w:p>
    <w:p>
      <w:pPr>
        <w:ind w:firstLine="480"/>
        <w:rPr>
          <w:rFonts w:ascii="仿宋" w:hAnsi="仿宋" w:eastAsia="仿宋"/>
          <w:sz w:val="24"/>
          <w:highlight w:val="none"/>
        </w:rPr>
      </w:pPr>
      <w:r>
        <w:rPr>
          <w:rFonts w:hint="eastAsia" w:ascii="仿宋" w:hAnsi="仿宋" w:eastAsia="仿宋"/>
          <w:sz w:val="24"/>
          <w:highlight w:val="none"/>
        </w:rPr>
        <w:t xml:space="preserve">7.1</w:t>
      </w:r>
      <w:r>
        <w:rPr>
          <w:rFonts w:hint="eastAsia" w:ascii="仿宋" w:hAnsi="仿宋" w:eastAsia="仿宋" w:cs="宋体"/>
          <w:sz w:val="24"/>
          <w:highlight w:val="none"/>
        </w:rPr>
        <w:t xml:space="preserve">招标文件包括以下内容：</w:t>
      </w:r>
      <w:r/>
    </w:p>
    <w:p>
      <w:pPr>
        <w:ind w:firstLine="480"/>
        <w:rPr>
          <w:rFonts w:ascii="仿宋" w:hAnsi="仿宋" w:eastAsia="仿宋"/>
          <w:sz w:val="24"/>
          <w:highlight w:val="none"/>
        </w:rPr>
      </w:pPr>
      <w:r>
        <w:rPr>
          <w:rFonts w:hint="eastAsia" w:ascii="仿宋" w:hAnsi="仿宋" w:eastAsia="仿宋"/>
          <w:sz w:val="24"/>
          <w:highlight w:val="none"/>
        </w:rPr>
        <w:t xml:space="preserve">第一章 投标邀请</w:t>
      </w:r>
      <w:r/>
    </w:p>
    <w:p>
      <w:pPr>
        <w:ind w:firstLine="480"/>
        <w:rPr>
          <w:rFonts w:ascii="仿宋" w:hAnsi="仿宋" w:eastAsia="仿宋"/>
          <w:sz w:val="24"/>
          <w:highlight w:val="none"/>
        </w:rPr>
      </w:pPr>
      <w:r>
        <w:rPr>
          <w:rFonts w:hint="eastAsia" w:ascii="仿宋" w:hAnsi="仿宋" w:eastAsia="仿宋"/>
          <w:sz w:val="24"/>
          <w:highlight w:val="none"/>
        </w:rPr>
        <w:t xml:space="preserve">第二章 投标人须知</w:t>
      </w:r>
      <w:r/>
    </w:p>
    <w:p>
      <w:pPr>
        <w:ind w:firstLine="480"/>
        <w:rPr>
          <w:rFonts w:ascii="仿宋" w:hAnsi="仿宋" w:eastAsia="仿宋"/>
          <w:sz w:val="24"/>
          <w:highlight w:val="none"/>
        </w:rPr>
      </w:pPr>
      <w:r>
        <w:rPr>
          <w:rFonts w:hint="eastAsia" w:ascii="仿宋" w:hAnsi="仿宋" w:eastAsia="仿宋"/>
          <w:sz w:val="24"/>
          <w:highlight w:val="none"/>
        </w:rPr>
        <w:t xml:space="preserve">第三章 投标资料表</w:t>
      </w:r>
      <w:r/>
    </w:p>
    <w:p>
      <w:pPr>
        <w:ind w:firstLine="480"/>
        <w:rPr>
          <w:rFonts w:ascii="仿宋" w:hAnsi="仿宋" w:eastAsia="仿宋"/>
          <w:sz w:val="24"/>
          <w:highlight w:val="none"/>
        </w:rPr>
      </w:pPr>
      <w:r>
        <w:rPr>
          <w:rFonts w:hint="eastAsia" w:ascii="仿宋" w:hAnsi="仿宋" w:eastAsia="仿宋"/>
          <w:sz w:val="24"/>
          <w:highlight w:val="none"/>
        </w:rPr>
        <w:t xml:space="preserve">第四章 评标标准</w:t>
      </w:r>
      <w:r/>
    </w:p>
    <w:p>
      <w:pPr>
        <w:ind w:firstLine="480"/>
        <w:rPr>
          <w:rFonts w:ascii="仿宋" w:hAnsi="仿宋" w:eastAsia="仿宋"/>
          <w:sz w:val="24"/>
          <w:highlight w:val="none"/>
        </w:rPr>
      </w:pPr>
      <w:r>
        <w:rPr>
          <w:rFonts w:hint="eastAsia" w:ascii="仿宋" w:hAnsi="仿宋" w:eastAsia="仿宋"/>
          <w:sz w:val="24"/>
          <w:highlight w:val="none"/>
        </w:rPr>
        <w:t xml:space="preserve">第五章 拟签订的合同文本</w:t>
      </w:r>
      <w:r/>
    </w:p>
    <w:p>
      <w:pPr>
        <w:ind w:firstLine="480"/>
        <w:rPr>
          <w:rFonts w:ascii="仿宋" w:hAnsi="仿宋" w:eastAsia="仿宋"/>
          <w:sz w:val="24"/>
          <w:highlight w:val="none"/>
        </w:rPr>
      </w:pPr>
      <w:r>
        <w:rPr>
          <w:rFonts w:hint="eastAsia" w:ascii="仿宋" w:hAnsi="仿宋" w:eastAsia="仿宋"/>
          <w:sz w:val="24"/>
          <w:highlight w:val="none"/>
        </w:rPr>
        <w:t xml:space="preserve">第六章 采购需求</w:t>
      </w:r>
      <w:r/>
    </w:p>
    <w:p>
      <w:pPr>
        <w:ind w:firstLine="480"/>
        <w:rPr>
          <w:rFonts w:ascii="仿宋" w:hAnsi="仿宋" w:eastAsia="仿宋"/>
          <w:sz w:val="24"/>
          <w:highlight w:val="none"/>
        </w:rPr>
      </w:pPr>
      <w:r>
        <w:rPr>
          <w:rFonts w:hint="eastAsia" w:ascii="仿宋" w:hAnsi="仿宋" w:eastAsia="仿宋"/>
          <w:sz w:val="24"/>
          <w:highlight w:val="none"/>
        </w:rPr>
        <w:t xml:space="preserve">第七章 投标文件相关格式</w:t>
      </w:r>
      <w:r/>
    </w:p>
    <w:p>
      <w:pPr>
        <w:ind w:firstLine="36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8. 采购需求：见招标文件第六章《采购需求》。</w:t>
      </w:r>
      <w:r/>
    </w:p>
    <w:p>
      <w:pPr>
        <w:ind w:firstLine="36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9. 采购项目预算金额</w:t>
      </w:r>
      <w:r/>
    </w:p>
    <w:p>
      <w:pPr>
        <w:ind w:firstLine="480"/>
        <w:rPr>
          <w:rFonts w:ascii="仿宋" w:hAnsi="仿宋" w:eastAsia="仿宋"/>
          <w:sz w:val="24"/>
          <w:highlight w:val="none"/>
        </w:rPr>
      </w:pPr>
      <w:r>
        <w:rPr>
          <w:rFonts w:hint="eastAsia" w:ascii="仿宋" w:hAnsi="仿宋" w:eastAsia="仿宋"/>
          <w:sz w:val="24"/>
          <w:highlight w:val="none"/>
        </w:rPr>
        <w:t xml:space="preserve">9.1 采购项目预算金额：见招标文件第三章《投标资料表》。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10. 样品</w:t>
      </w:r>
      <w:r/>
    </w:p>
    <w:p>
      <w:pPr>
        <w:ind w:firstLine="480"/>
        <w:rPr>
          <w:rFonts w:ascii="仿宋" w:hAnsi="仿宋" w:eastAsia="仿宋"/>
          <w:sz w:val="24"/>
          <w:highlight w:val="none"/>
        </w:rPr>
      </w:pPr>
      <w:r>
        <w:rPr>
          <w:rFonts w:hint="eastAsia" w:ascii="仿宋" w:hAnsi="仿宋" w:eastAsia="仿宋" w:cs="宋体"/>
          <w:sz w:val="24"/>
          <w:highlight w:val="none"/>
        </w:rPr>
        <w:t xml:space="preserve">10.1本项目对样品的要求：见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11. 投标有效期</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11.1投标有效期从提交投标文件的截止之日起算。</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11.2投标有效期: 见</w:t>
      </w:r>
      <w:r>
        <w:rPr>
          <w:rFonts w:hint="eastAsia" w:ascii="仿宋" w:hAnsi="仿宋" w:eastAsia="仿宋"/>
          <w:sz w:val="24"/>
          <w:highlight w:val="none"/>
        </w:rPr>
        <w:t xml:space="preserve">招标文件第三章《投标资料表》。</w:t>
      </w:r>
      <w:r/>
    </w:p>
    <w:p>
      <w:pPr>
        <w:ind w:firstLine="36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12. 招标文件售价</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12.1招标文件售价：见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13. 采购代理机构代理费用的收取标准和方式</w:t>
      </w:r>
      <w:r/>
    </w:p>
    <w:p>
      <w:pPr>
        <w:ind w:firstLine="480"/>
        <w:rPr>
          <w:rFonts w:ascii="仿宋" w:hAnsi="仿宋" w:eastAsia="仿宋"/>
          <w:sz w:val="24"/>
          <w:highlight w:val="none"/>
        </w:rPr>
      </w:pPr>
      <w:r>
        <w:rPr>
          <w:rFonts w:hint="eastAsia" w:ascii="仿宋" w:hAnsi="仿宋" w:eastAsia="仿宋" w:cs="宋体"/>
          <w:sz w:val="24"/>
          <w:highlight w:val="none"/>
        </w:rPr>
        <w:t xml:space="preserve">13.1 采购代理机构代理费用的收取标准和方式：见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 现场考察或者开标前答疑会</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14.1 在招标文件提供期限截止后。</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14.2 现场考察：见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14.3 开标前答疑会：见</w:t>
      </w:r>
      <w:r>
        <w:rPr>
          <w:rFonts w:hint="eastAsia" w:ascii="仿宋" w:hAnsi="仿宋" w:eastAsia="仿宋"/>
          <w:sz w:val="24"/>
          <w:highlight w:val="none"/>
        </w:rPr>
        <w:t xml:space="preserve">招标文件第三章《投标资料表》。</w:t>
      </w:r>
      <w:r/>
    </w:p>
    <w:p>
      <w:pPr>
        <w:ind w:firstLine="36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15. </w:t>
      </w:r>
      <w:r>
        <w:rPr>
          <w:rFonts w:hint="eastAsia" w:ascii="仿宋" w:hAnsi="仿宋" w:eastAsia="仿宋" w:cs="宋体"/>
          <w:sz w:val="24"/>
          <w:highlight w:val="none"/>
        </w:rPr>
        <w:t xml:space="preserve">招标文件的澄清或者修改</w:t>
      </w:r>
      <w:r/>
    </w:p>
    <w:p>
      <w:pPr>
        <w:ind w:firstLine="480"/>
        <w:rPr>
          <w:rFonts w:ascii="仿宋" w:hAnsi="仿宋" w:eastAsia="仿宋"/>
          <w:sz w:val="24"/>
          <w:highlight w:val="none"/>
        </w:rPr>
      </w:pPr>
      <w:r>
        <w:rPr>
          <w:rFonts w:hint="eastAsia" w:ascii="仿宋" w:hAnsi="仿宋" w:eastAsia="仿宋" w:cs="宋体"/>
          <w:sz w:val="24"/>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16. </w:t>
      </w:r>
      <w:r>
        <w:rPr>
          <w:rFonts w:hint="eastAsia" w:ascii="仿宋" w:hAnsi="仿宋" w:eastAsia="仿宋" w:cs="宋体"/>
          <w:sz w:val="24"/>
          <w:highlight w:val="none"/>
        </w:rPr>
        <w:t xml:space="preserve">终止招标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17.</w:t>
      </w:r>
      <w:r>
        <w:rPr>
          <w:rFonts w:hint="eastAsia" w:ascii="仿宋" w:hAnsi="仿宋" w:eastAsia="仿宋" w:cs="宋体"/>
          <w:sz w:val="24"/>
          <w:highlight w:val="none"/>
        </w:rPr>
        <w:t xml:space="preserve"> 投标人信用信息查询渠道及截止时点、信用信息查询记录和证据留存的具体方式、信用信息的使用规则等：见</w:t>
      </w:r>
      <w:r>
        <w:rPr>
          <w:rFonts w:hint="eastAsia" w:ascii="仿宋" w:hAnsi="仿宋" w:eastAsia="仿宋"/>
          <w:sz w:val="24"/>
          <w:highlight w:val="none"/>
        </w:rPr>
        <w:t xml:space="preserve">招标文件第三章《投标资料表》。</w:t>
      </w:r>
      <w:r/>
    </w:p>
    <w:p>
      <w:pPr>
        <w:ind w:firstLine="360"/>
        <w:rPr>
          <w:rFonts w:ascii="仿宋" w:hAnsi="仿宋" w:eastAsia="仿宋" w:cs="宋体"/>
          <w:sz w:val="24"/>
          <w:highlight w:val="none"/>
        </w:rPr>
      </w:pPr>
      <w:r>
        <w:rPr>
          <w:rFonts w:ascii="仿宋" w:hAnsi="仿宋" w:eastAsia="仿宋" w:cs="宋体"/>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三、投标</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18. 投标人</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18.1 投标人，是指响应招标、参加投标竞争的法人、其他组织或者自然人。</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highlight w:val="none"/>
        </w:rPr>
      </w:pPr>
      <w:r>
        <w:rPr>
          <w:rFonts w:hint="eastAsia" w:ascii="仿宋" w:hAnsi="仿宋" w:eastAsia="仿宋" w:cs="宋体"/>
          <w:sz w:val="24"/>
          <w:highlight w:val="none"/>
        </w:rPr>
        <w:t xml:space="preserve">18.3 投标人的资格要求：见</w:t>
      </w:r>
      <w:r>
        <w:rPr>
          <w:rFonts w:hint="eastAsia" w:ascii="仿宋" w:hAnsi="仿宋" w:eastAsia="仿宋"/>
          <w:sz w:val="24"/>
          <w:highlight w:val="none"/>
        </w:rPr>
        <w:t xml:space="preserve">招标文件第三章《投标资料表》。</w:t>
      </w:r>
      <w:r/>
    </w:p>
    <w:p>
      <w:pPr>
        <w:ind w:firstLine="24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19. </w:t>
      </w:r>
      <w:r>
        <w:rPr>
          <w:rFonts w:hint="eastAsia" w:ascii="仿宋" w:hAnsi="仿宋" w:eastAsia="仿宋" w:cs="宋体"/>
          <w:sz w:val="24"/>
          <w:highlight w:val="none"/>
        </w:rPr>
        <w:t xml:space="preserve">投标文件</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19.1 投标人应当按照招标文件的要求编制投标文件。投标文件应当对招标文件提出的要求和条件作出明确响应。</w:t>
      </w:r>
      <w:r/>
    </w:p>
    <w:p>
      <w:pPr>
        <w:ind w:firstLine="240"/>
        <w:rPr>
          <w:rFonts w:ascii="仿宋" w:hAnsi="仿宋" w:eastAsia="仿宋"/>
          <w:sz w:val="24"/>
          <w:highlight w:val="none"/>
        </w:rPr>
      </w:pPr>
      <w:r>
        <w:rPr>
          <w:rFonts w:hint="eastAsia" w:ascii="仿宋" w:hAnsi="仿宋" w:eastAsia="仿宋"/>
          <w:sz w:val="24"/>
          <w:highlight w:val="none"/>
        </w:rPr>
        <w:t xml:space="preserve">  19.2 </w:t>
      </w:r>
      <w:r>
        <w:rPr>
          <w:rFonts w:hint="eastAsia" w:ascii="仿宋" w:hAnsi="仿宋" w:eastAsia="仿宋" w:cs="宋体"/>
          <w:sz w:val="24"/>
          <w:highlight w:val="none"/>
        </w:rPr>
        <w:t xml:space="preserve">投标文件编制要求：见</w:t>
      </w:r>
      <w:r>
        <w:rPr>
          <w:rFonts w:hint="eastAsia" w:ascii="仿宋" w:hAnsi="仿宋" w:eastAsia="仿宋"/>
          <w:sz w:val="24"/>
          <w:highlight w:val="none"/>
        </w:rPr>
        <w:t xml:space="preserve">招标文件第三章《投标资料表》。</w:t>
      </w:r>
      <w:r/>
    </w:p>
    <w:p>
      <w:pPr>
        <w:ind w:firstLine="240"/>
        <w:jc w:val="left"/>
        <w:widowControl/>
        <w:rPr>
          <w:rFonts w:ascii="仿宋" w:hAnsi="仿宋" w:eastAsia="仿宋"/>
          <w:sz w:val="24"/>
          <w:highlight w:val="none"/>
        </w:rPr>
      </w:pPr>
      <w:r>
        <w:rPr>
          <w:rFonts w:hint="eastAsia" w:ascii="仿宋" w:hAnsi="仿宋" w:eastAsia="仿宋"/>
          <w:sz w:val="24"/>
          <w:highlight w:val="none"/>
        </w:rPr>
        <w:t xml:space="preserve">  19.3 </w:t>
      </w:r>
      <w:r>
        <w:rPr>
          <w:rFonts w:hint="eastAsia" w:ascii="仿宋" w:hAnsi="仿宋" w:eastAsia="仿宋" w:cs="宋体"/>
          <w:sz w:val="24"/>
          <w:highlight w:val="none"/>
        </w:rPr>
        <w:t xml:space="preserve">投标文件的份数：见</w:t>
      </w:r>
      <w:r>
        <w:rPr>
          <w:rFonts w:hint="eastAsia" w:ascii="仿宋" w:hAnsi="仿宋" w:eastAsia="仿宋"/>
          <w:sz w:val="24"/>
          <w:highlight w:val="none"/>
        </w:rPr>
        <w:t xml:space="preserve">招标文件第三章《投标资料表》。</w:t>
      </w:r>
      <w:r/>
    </w:p>
    <w:p>
      <w:pPr>
        <w:ind w:firstLine="240"/>
        <w:jc w:val="left"/>
        <w:widowControl/>
        <w:rPr>
          <w:rFonts w:ascii="仿宋" w:hAnsi="仿宋" w:eastAsia="仿宋" w:cs="宋体"/>
          <w:sz w:val="24"/>
          <w:highlight w:val="none"/>
        </w:rPr>
      </w:pPr>
      <w:r>
        <w:rPr>
          <w:rFonts w:hint="eastAsia" w:ascii="仿宋" w:hAnsi="仿宋" w:eastAsia="仿宋"/>
          <w:sz w:val="24"/>
          <w:highlight w:val="none"/>
        </w:rPr>
        <w:t xml:space="preserve">  19.4 </w:t>
      </w:r>
      <w:r>
        <w:rPr>
          <w:rFonts w:hint="eastAsia" w:ascii="仿宋" w:hAnsi="仿宋" w:eastAsia="仿宋" w:cs="宋体"/>
          <w:sz w:val="24"/>
          <w:highlight w:val="none"/>
        </w:rPr>
        <w:t xml:space="preserve">投标文件的退还：见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19.5 投标文件的密封、签署、盖章要求：见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sz w:val="24"/>
          <w:highlight w:val="none"/>
        </w:rPr>
        <w:t xml:space="preserve">19.6</w:t>
      </w:r>
      <w:r>
        <w:rPr>
          <w:rFonts w:hint="eastAsia" w:ascii="仿宋" w:hAnsi="仿宋" w:eastAsia="仿宋" w:cs="宋体"/>
          <w:sz w:val="24"/>
          <w:highlight w:val="none"/>
        </w:rPr>
        <w:t xml:space="preserve">投标文件中承诺的投标有效期应当不少于招标文件中载明的投标有效期。</w:t>
      </w:r>
      <w:r/>
    </w:p>
    <w:p>
      <w:pPr>
        <w:ind w:firstLine="240"/>
        <w:jc w:val="left"/>
        <w:widowControl/>
        <w:rPr>
          <w:rFonts w:ascii="仿宋" w:hAnsi="仿宋" w:eastAsia="仿宋" w:cs="宋体"/>
          <w:sz w:val="24"/>
          <w:highlight w:val="none"/>
        </w:rPr>
      </w:pPr>
      <w:r>
        <w:rPr>
          <w:rFonts w:hint="eastAsia" w:ascii="仿宋" w:hAnsi="仿宋" w:eastAsia="仿宋"/>
          <w:sz w:val="24"/>
          <w:highlight w:val="none"/>
        </w:rPr>
        <w:t xml:space="preserve">  19.7 </w:t>
      </w:r>
      <w:r>
        <w:rPr>
          <w:rFonts w:hint="eastAsia" w:ascii="仿宋" w:hAnsi="仿宋" w:eastAsia="仿宋" w:cs="宋体"/>
          <w:sz w:val="24"/>
          <w:highlight w:val="none"/>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19.8 </w:t>
      </w:r>
      <w:r>
        <w:rPr>
          <w:rFonts w:hint="eastAsia" w:ascii="仿宋" w:hAnsi="仿宋" w:eastAsia="仿宋" w:cs="宋体"/>
          <w:sz w:val="24"/>
          <w:highlight w:val="none"/>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highlight w:val="none"/>
        </w:rPr>
      </w:pPr>
      <w:r>
        <w:rPr>
          <w:rFonts w:ascii="仿宋" w:hAnsi="仿宋" w:eastAsia="仿宋" w:cs="宋体"/>
          <w:sz w:val="24"/>
          <w:highlight w:val="none"/>
        </w:rPr>
      </w:r>
      <w:r/>
    </w:p>
    <w:p>
      <w:pPr>
        <w:ind w:firstLine="360"/>
        <w:jc w:val="left"/>
        <w:widowControl/>
        <w:rPr>
          <w:rFonts w:ascii="仿宋" w:hAnsi="仿宋" w:eastAsia="仿宋" w:cs="宋体"/>
          <w:sz w:val="24"/>
          <w:highlight w:val="none"/>
        </w:rPr>
      </w:pPr>
      <w:r>
        <w:rPr>
          <w:rFonts w:hint="eastAsia" w:ascii="仿宋" w:hAnsi="仿宋" w:eastAsia="仿宋" w:cs="宋体"/>
          <w:sz w:val="24"/>
          <w:highlight w:val="none"/>
        </w:rPr>
        <w:t xml:space="preserve"> 20. 投标报价要求</w:t>
      </w:r>
      <w:r/>
    </w:p>
    <w:p>
      <w:pPr>
        <w:ind w:firstLine="480"/>
        <w:rPr>
          <w:rFonts w:ascii="仿宋" w:hAnsi="仿宋" w:eastAsia="仿宋"/>
          <w:sz w:val="24"/>
          <w:highlight w:val="none"/>
        </w:rPr>
      </w:pPr>
      <w:r>
        <w:rPr>
          <w:rFonts w:hint="eastAsia" w:ascii="仿宋" w:hAnsi="仿宋" w:eastAsia="仿宋"/>
          <w:sz w:val="24"/>
          <w:highlight w:val="none"/>
        </w:rPr>
        <w:t xml:space="preserve">20.1 投标人应按照招标文件的要求报出分项价格和总价。</w:t>
      </w:r>
      <w:r/>
    </w:p>
    <w:p>
      <w:pPr>
        <w:ind w:firstLine="480"/>
        <w:rPr>
          <w:rFonts w:ascii="仿宋" w:hAnsi="仿宋" w:eastAsia="仿宋"/>
          <w:sz w:val="24"/>
          <w:highlight w:val="none"/>
        </w:rPr>
      </w:pPr>
      <w:r>
        <w:rPr>
          <w:rFonts w:hint="eastAsia" w:ascii="仿宋" w:hAnsi="仿宋" w:eastAsia="仿宋"/>
          <w:sz w:val="24"/>
          <w:highlight w:val="none"/>
        </w:rPr>
        <w:t xml:space="preserve">20.2 投标人应按照招标文件的要求进行报价，如有偏离，应在《偏离表》中列出。</w:t>
      </w:r>
      <w:r/>
    </w:p>
    <w:p>
      <w:pPr>
        <w:ind w:firstLine="480"/>
        <w:rPr>
          <w:rFonts w:ascii="仿宋" w:hAnsi="仿宋" w:eastAsia="仿宋"/>
          <w:sz w:val="24"/>
          <w:highlight w:val="none"/>
        </w:rPr>
      </w:pPr>
      <w:r>
        <w:rPr>
          <w:rFonts w:hint="eastAsia" w:ascii="仿宋" w:hAnsi="仿宋" w:eastAsia="仿宋"/>
          <w:sz w:val="24"/>
          <w:highlight w:val="none"/>
        </w:rPr>
        <w:t xml:space="preserve">20.3 采购人不支付报价以外的任何费用。</w:t>
      </w:r>
      <w:r/>
    </w:p>
    <w:p>
      <w:pPr>
        <w:ind w:firstLine="480"/>
        <w:rPr>
          <w:rFonts w:ascii="仿宋" w:hAnsi="仿宋" w:eastAsia="仿宋"/>
          <w:sz w:val="24"/>
          <w:highlight w:val="none"/>
        </w:rPr>
      </w:pPr>
      <w:r>
        <w:rPr>
          <w:rFonts w:hint="eastAsia" w:ascii="仿宋" w:hAnsi="仿宋" w:eastAsia="仿宋"/>
          <w:sz w:val="24"/>
          <w:highlight w:val="none"/>
        </w:rPr>
        <w:t xml:space="preserve">20.4 投标人的投标报价在合同执行过程中是固定的，不得以任何理由予以变更。</w:t>
      </w:r>
      <w:r/>
    </w:p>
    <w:p>
      <w:pPr>
        <w:ind w:firstLine="480"/>
        <w:rPr>
          <w:rFonts w:ascii="仿宋" w:hAnsi="仿宋" w:eastAsia="仿宋"/>
          <w:sz w:val="24"/>
          <w:highlight w:val="none"/>
        </w:rPr>
      </w:pPr>
      <w:r>
        <w:rPr>
          <w:rFonts w:hint="eastAsia" w:ascii="仿宋" w:hAnsi="仿宋" w:eastAsia="仿宋"/>
          <w:sz w:val="24"/>
          <w:highlight w:val="none"/>
        </w:rPr>
        <w:t xml:space="preserve">20.5投标人只能提交一个投标报价，提交2个以上投标报价的投标文件在符合性审查时按照投标无效处理。</w:t>
      </w:r>
      <w:r/>
    </w:p>
    <w:p>
      <w:pPr>
        <w:ind w:firstLine="480"/>
        <w:rPr>
          <w:rFonts w:ascii="仿宋" w:hAnsi="仿宋" w:eastAsia="仿宋"/>
          <w:sz w:val="24"/>
          <w:highlight w:val="none"/>
        </w:rPr>
      </w:pPr>
      <w:r>
        <w:rPr>
          <w:rFonts w:hint="eastAsia" w:ascii="仿宋" w:hAnsi="仿宋" w:eastAsia="仿宋"/>
          <w:sz w:val="24"/>
          <w:highlight w:val="none"/>
        </w:rPr>
        <w:t xml:space="preserve">20.6不接受超过最高限价的投标报价。具体见招标文件第三章《投标资料表》。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bCs/>
          <w:sz w:val="24"/>
          <w:highlight w:val="none"/>
        </w:rPr>
        <w:t xml:space="preserve">21.</w:t>
      </w:r>
      <w:r>
        <w:rPr>
          <w:rFonts w:hint="eastAsia" w:ascii="仿宋" w:hAnsi="仿宋" w:eastAsia="仿宋" w:cs="宋体"/>
          <w:sz w:val="24"/>
          <w:highlight w:val="none"/>
        </w:rPr>
        <w:t xml:space="preserve"> 投标人不需交纳投标保证金。</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22.投标截止时间、</w:t>
      </w:r>
      <w:r>
        <w:rPr>
          <w:rFonts w:hint="eastAsia" w:ascii="仿宋" w:hAnsi="仿宋" w:eastAsia="仿宋"/>
          <w:sz w:val="24"/>
          <w:highlight w:val="none"/>
        </w:rPr>
        <w:t xml:space="preserve">投标文件的递交</w:t>
      </w:r>
      <w:r/>
    </w:p>
    <w:p>
      <w:pPr>
        <w:ind w:firstLine="480"/>
        <w:rPr>
          <w:rFonts w:ascii="仿宋" w:hAnsi="仿宋" w:eastAsia="仿宋"/>
          <w:sz w:val="24"/>
          <w:highlight w:val="none"/>
        </w:rPr>
      </w:pPr>
      <w:r>
        <w:rPr>
          <w:rFonts w:hint="eastAsia" w:ascii="仿宋" w:hAnsi="仿宋" w:eastAsia="仿宋" w:cs="宋体"/>
          <w:sz w:val="24"/>
          <w:highlight w:val="none"/>
        </w:rPr>
        <w:t xml:space="preserve">22.1投标截止时间：见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22.2</w:t>
      </w:r>
      <w:r>
        <w:rPr>
          <w:rFonts w:hint="eastAsia" w:ascii="仿宋" w:hAnsi="仿宋" w:eastAsia="仿宋"/>
          <w:sz w:val="24"/>
          <w:highlight w:val="none"/>
        </w:rPr>
        <w:t xml:space="preserve">投标文件的递交</w:t>
      </w:r>
      <w:r>
        <w:rPr>
          <w:rFonts w:hint="eastAsia" w:ascii="仿宋" w:hAnsi="仿宋" w:eastAsia="仿宋" w:cs="宋体"/>
          <w:sz w:val="24"/>
          <w:highlight w:val="none"/>
        </w:rPr>
        <w:t xml:space="preserve">：见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23. 分包</w:t>
      </w:r>
      <w:r/>
    </w:p>
    <w:p>
      <w:pPr>
        <w:ind w:firstLine="360"/>
        <w:jc w:val="left"/>
        <w:widowControl/>
        <w:rPr>
          <w:rFonts w:ascii="仿宋" w:hAnsi="仿宋" w:eastAsia="仿宋" w:cs="宋体"/>
          <w:sz w:val="24"/>
          <w:highlight w:val="none"/>
        </w:rPr>
      </w:pPr>
      <w:r>
        <w:rPr>
          <w:rFonts w:hint="eastAsia" w:ascii="仿宋" w:hAnsi="仿宋" w:eastAsia="仿宋" w:cs="宋体"/>
          <w:sz w:val="24"/>
          <w:highlight w:val="none"/>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23.2 招标文件对本项目分包的规定：见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24. 相同品牌产品投标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25. 有下列情形之一的，视为投标人串通投标，其投标无效：</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（一）不同投标人的投标文件由同一单位或者个人编制；</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（二）不同投标人委托同一单位或者个人办理投标事宜；</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（三）不同投标人的投标文件载明的项目管理成员或者联系人员为同一人；</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（四）不同投标人的投标文件异常一致或者投标报价呈规律性差异；</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（五）不同投标人的投标文件相互混装。</w:t>
      </w:r>
      <w:r/>
    </w:p>
    <w:p>
      <w:pPr>
        <w:jc w:val="left"/>
        <w:widowControl/>
        <w:rPr>
          <w:rFonts w:ascii="仿宋" w:hAnsi="仿宋" w:eastAsia="仿宋"/>
          <w:sz w:val="30"/>
          <w:szCs w:val="30"/>
          <w:highlight w:val="none"/>
        </w:rPr>
      </w:pPr>
      <w:r>
        <w:rPr>
          <w:rFonts w:hint="eastAsia" w:ascii="仿宋" w:hAnsi="仿宋" w:eastAsia="仿宋" w:cs="宋体"/>
          <w:sz w:val="24"/>
          <w:highlight w:val="none"/>
        </w:rPr>
        <w:t xml:space="preserve">　</w:t>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四、开标、评标</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26. 开标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26.2 开标由电子招标投标交易平台主持，邀请投标人参加。</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26.3 </w:t>
      </w:r>
      <w:r>
        <w:rPr>
          <w:rFonts w:hint="eastAsia" w:ascii="仿宋" w:hAnsi="仿宋" w:eastAsia="仿宋" w:cs="宋体"/>
          <w:sz w:val="24"/>
          <w:highlight w:val="none"/>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投标人未参加开标的，视同认可开标结果。</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26.5</w:t>
      </w:r>
      <w:r>
        <w:rPr>
          <w:rFonts w:ascii="仿宋" w:hAnsi="仿宋" w:eastAsia="仿宋" w:cs="宋体"/>
          <w:sz w:val="24"/>
          <w:highlight w:val="none"/>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highlight w:val="none"/>
        </w:rPr>
        <w:t xml:space="preserve">（如</w:t>
      </w:r>
      <w:r>
        <w:rPr>
          <w:rFonts w:ascii="仿宋" w:hAnsi="仿宋" w:eastAsia="仿宋" w:cs="宋体"/>
          <w:sz w:val="24"/>
          <w:highlight w:val="none"/>
        </w:rPr>
        <w:t xml:space="preserve">责任方</w:t>
      </w:r>
      <w:r>
        <w:rPr>
          <w:rFonts w:hint="eastAsia" w:ascii="仿宋" w:hAnsi="仿宋" w:eastAsia="仿宋" w:cs="宋体"/>
          <w:sz w:val="24"/>
          <w:highlight w:val="none"/>
        </w:rPr>
        <w:t xml:space="preserve">为电子招标投标交易平台，电子招标投标交易平台免责）</w:t>
      </w:r>
      <w:r>
        <w:rPr>
          <w:rFonts w:ascii="仿宋" w:hAnsi="仿宋" w:eastAsia="仿宋" w:cs="宋体"/>
          <w:sz w:val="24"/>
          <w:highlight w:val="none"/>
        </w:rPr>
        <w:t xml:space="preserve">赔偿因此遭受的直接损失。部分投标文件未解密的，其他投标文件的开标可以继续进行。</w:t>
      </w:r>
      <w:r/>
    </w:p>
    <w:p>
      <w:pPr>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27. 公开招标采购项目开标结束后，采购人依法对投标人的资格进行审查。</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31. 评标方法、评标标准。 </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31.1 评标方法分为最低评标价法和综合评分法。本项目的评标方法：见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hint="eastAsia" w:ascii="仿宋" w:hAnsi="仿宋" w:eastAsia="仿宋"/>
          <w:sz w:val="24"/>
          <w:highlight w:val="none"/>
        </w:rPr>
        <w:t xml:space="preserve">31.2 </w:t>
      </w:r>
      <w:r>
        <w:rPr>
          <w:rFonts w:hint="eastAsia" w:ascii="仿宋" w:hAnsi="仿宋" w:eastAsia="仿宋" w:cs="宋体"/>
          <w:sz w:val="24"/>
          <w:highlight w:val="none"/>
        </w:rPr>
        <w:t xml:space="preserve">本项目的评标标准：</w:t>
      </w:r>
      <w:r>
        <w:rPr>
          <w:rFonts w:hint="eastAsia" w:ascii="仿宋" w:hAnsi="仿宋" w:eastAsia="仿宋"/>
          <w:sz w:val="24"/>
          <w:highlight w:val="none"/>
        </w:rPr>
        <w:t xml:space="preserve">见招标文件第四章《评标标准》。</w:t>
      </w:r>
      <w:r/>
    </w:p>
    <w:p>
      <w:pPr>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32. </w:t>
      </w:r>
      <w:r>
        <w:rPr>
          <w:rFonts w:hint="eastAsia" w:ascii="仿宋" w:hAnsi="仿宋" w:eastAsia="仿宋" w:cs="宋体"/>
          <w:sz w:val="24"/>
          <w:highlight w:val="none"/>
        </w:rPr>
        <w:t xml:space="preserve">投标文件报价出现前后不一致的，除招标文件另有规定外，按照下列规定修正：</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（一）投标文件中开标一览表（报价表）内容与投标文件中相应内容不一致的，以开标一览表（报价表）为准；</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（二）大写金额和小写金额不一致的，以大写金额为准；</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（三）单价金额小数点或者百分比有明显错位的，以开标一览表的总价为准，并修改单价；</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（四）总价金额与按单价汇总金额不一致的，以单价金额计算结果为准。</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同时出现两种以上不一致的，按照前款规定的顺序修正。修正后的报价按照第29条第二款的规定经投标人确认后产生约束力，投标人不确认的，其投标无效。</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33.</w:t>
      </w:r>
      <w:r>
        <w:rPr>
          <w:rFonts w:ascii="仿宋" w:hAnsi="仿宋" w:eastAsia="仿宋" w:cs="宋体"/>
          <w:sz w:val="24"/>
          <w:highlight w:val="none"/>
        </w:rPr>
        <w:t xml:space="preserve"> 实施政府采购异常低价审查的有关要求</w:t>
      </w:r>
      <w:r>
        <w:rPr>
          <w:rFonts w:hint="eastAsia" w:ascii="仿宋" w:hAnsi="仿宋" w:eastAsia="仿宋" w:cs="宋体"/>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（一）</w:t>
      </w:r>
      <w:r>
        <w:rPr>
          <w:rFonts w:ascii="仿宋" w:hAnsi="仿宋" w:eastAsia="仿宋"/>
          <w:sz w:val="24"/>
          <w:highlight w:val="none"/>
        </w:rPr>
        <w:t xml:space="preserve">评审过程中出现下列情形之一的，评审委员会应当启动异常低价投标（响应）审查程序：</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投标（响应）报价低于采购项目预算</w:t>
      </w:r>
      <w:r>
        <w:rPr>
          <w:rFonts w:hint="eastAsia" w:ascii="仿宋" w:hAnsi="仿宋" w:eastAsia="仿宋"/>
          <w:sz w:val="24"/>
          <w:highlight w:val="none"/>
        </w:rPr>
        <w:t xml:space="preserve">50%</w:t>
      </w:r>
      <w:r>
        <w:rPr>
          <w:rFonts w:ascii="仿宋" w:hAnsi="仿宋" w:eastAsia="仿宋"/>
          <w:sz w:val="24"/>
          <w:highlight w:val="none"/>
        </w:rPr>
        <w:t xml:space="preserve">的，即投标（响应）报价＜采购项目预算</w:t>
      </w:r>
      <w:r>
        <w:rPr>
          <w:rFonts w:hint="eastAsia" w:ascii="仿宋" w:hAnsi="仿宋" w:eastAsia="仿宋"/>
          <w:sz w:val="24"/>
          <w:highlight w:val="none"/>
        </w:rPr>
        <w:t xml:space="preserve">×</w:t>
      </w:r>
      <w:r>
        <w:rPr>
          <w:rFonts w:ascii="仿宋" w:hAnsi="仿宋" w:eastAsia="仿宋"/>
          <w:sz w:val="24"/>
          <w:highlight w:val="none"/>
        </w:rPr>
        <w:t xml:space="preserve">50%</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t xml:space="preserve">2</w:t>
      </w:r>
      <w:r>
        <w:rPr>
          <w:rFonts w:hint="eastAsia" w:ascii="仿宋" w:hAnsi="仿宋" w:eastAsia="仿宋"/>
          <w:sz w:val="24"/>
          <w:highlight w:val="none"/>
        </w:rPr>
        <w:t xml:space="preserve">．</w:t>
      </w:r>
      <w:r>
        <w:rPr>
          <w:rFonts w:ascii="仿宋" w:hAnsi="仿宋" w:eastAsia="仿宋"/>
          <w:sz w:val="24"/>
          <w:highlight w:val="none"/>
        </w:rPr>
        <w:t xml:space="preserve">投标（</w:t>
      </w:r>
      <w:r>
        <w:rPr>
          <w:rFonts w:hint="eastAsia" w:ascii="仿宋" w:hAnsi="仿宋" w:eastAsia="仿宋"/>
          <w:sz w:val="24"/>
          <w:highlight w:val="none"/>
        </w:rPr>
        <w:t xml:space="preserve">响</w:t>
      </w:r>
      <w:r>
        <w:rPr>
          <w:rFonts w:ascii="仿宋" w:hAnsi="仿宋" w:eastAsia="仿宋"/>
          <w:sz w:val="24"/>
          <w:highlight w:val="none"/>
        </w:rPr>
        <w:t xml:space="preserve">应）报价低于采购项目最高限价45％的，即投标（响应）报价＜采购项目最高限价</w:t>
      </w:r>
      <w:r>
        <w:rPr>
          <w:rFonts w:hint="eastAsia" w:ascii="仿宋" w:hAnsi="仿宋" w:eastAsia="仿宋"/>
          <w:sz w:val="24"/>
          <w:highlight w:val="none"/>
        </w:rPr>
        <w:t xml:space="preserve">×45</w:t>
      </w:r>
      <w:r>
        <w:rPr>
          <w:rFonts w:ascii="仿宋" w:hAnsi="仿宋" w:eastAsia="仿宋"/>
          <w:sz w:val="24"/>
          <w:highlight w:val="none"/>
        </w:rPr>
        <w:t xml:space="preserve">%</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t xml:space="preserve">3</w:t>
      </w:r>
      <w:r>
        <w:rPr>
          <w:rFonts w:hint="eastAsia" w:ascii="仿宋" w:hAnsi="仿宋" w:eastAsia="仿宋"/>
          <w:sz w:val="24"/>
          <w:highlight w:val="none"/>
        </w:rPr>
        <w:t xml:space="preserve">．</w:t>
      </w:r>
      <w:r>
        <w:rPr>
          <w:rFonts w:ascii="仿宋" w:hAnsi="仿宋" w:eastAsia="仿宋"/>
          <w:sz w:val="24"/>
          <w:highlight w:val="none"/>
        </w:rPr>
        <w:t xml:space="preserve">评审委员会认定的供应商报价过低、有可能影响产品质量或者不能诚信履约的其他情形。</w:t>
      </w:r>
      <w:r/>
    </w:p>
    <w:p>
      <w:pPr>
        <w:ind w:firstLine="480"/>
        <w:rPr>
          <w:rFonts w:ascii="仿宋" w:hAnsi="仿宋" w:eastAsia="仿宋"/>
          <w:sz w:val="24"/>
          <w:highlight w:val="none"/>
        </w:rPr>
      </w:pPr>
      <w:r>
        <w:rPr>
          <w:rFonts w:ascii="仿宋" w:hAnsi="仿宋" w:eastAsia="仿宋"/>
          <w:sz w:val="24"/>
          <w:highlight w:val="none"/>
        </w:rPr>
        <w:t xml:space="preserve">（二）启动异常低价投标（响应）审查后，</w:t>
      </w:r>
      <w:bookmarkStart w:id="0" w:name="OLE_LINK6"/>
      <w:r/>
      <w:bookmarkStart w:id="1" w:name="OLE_LINK5"/>
      <w:r>
        <w:rPr>
          <w:rFonts w:ascii="仿宋" w:hAnsi="仿宋" w:eastAsia="仿宋"/>
          <w:sz w:val="24"/>
          <w:highlight w:val="none"/>
        </w:rPr>
        <w:t xml:space="preserve">评审委员会应当要求相关供应商在评标现场合理的时间内，提供</w:t>
      </w:r>
      <w:r>
        <w:rPr>
          <w:rFonts w:ascii="仿宋" w:hAnsi="仿宋" w:eastAsia="仿宋"/>
          <w:b/>
          <w:sz w:val="24"/>
          <w:highlight w:val="none"/>
        </w:rPr>
        <w:t xml:space="preserve">项目具体</w:t>
      </w:r>
      <w:r>
        <w:rPr>
          <w:rFonts w:hint="eastAsia" w:ascii="仿宋" w:hAnsi="仿宋" w:eastAsia="仿宋"/>
          <w:b/>
          <w:sz w:val="24"/>
          <w:highlight w:val="none"/>
        </w:rPr>
        <w:t xml:space="preserve">成本</w:t>
      </w:r>
      <w:r>
        <w:rPr>
          <w:rFonts w:ascii="仿宋" w:hAnsi="仿宋" w:eastAsia="仿宋"/>
          <w:b/>
          <w:sz w:val="24"/>
          <w:highlight w:val="none"/>
        </w:rPr>
        <w:t xml:space="preserve">测算等与报价合理性相关的书面说明及相关证明材料</w:t>
      </w:r>
      <w:r>
        <w:rPr>
          <w:rFonts w:ascii="仿宋" w:hAnsi="仿宋" w:eastAsia="仿宋"/>
          <w:sz w:val="24"/>
          <w:highlight w:val="none"/>
        </w:rPr>
        <w:t xml:space="preserve">，对投标（</w:t>
      </w:r>
      <w:r>
        <w:rPr>
          <w:rFonts w:hint="eastAsia" w:ascii="仿宋" w:hAnsi="仿宋" w:eastAsia="仿宋"/>
          <w:sz w:val="24"/>
          <w:highlight w:val="none"/>
        </w:rPr>
        <w:t xml:space="preserve">响应</w:t>
      </w:r>
      <w:r>
        <w:rPr>
          <w:rFonts w:ascii="仿宋" w:hAnsi="仿宋" w:eastAsia="仿宋"/>
          <w:sz w:val="24"/>
          <w:highlight w:val="none"/>
        </w:rPr>
        <w:t xml:space="preserve">）价格作出解释，由评审委员会</w:t>
      </w:r>
      <w:r>
        <w:rPr>
          <w:rFonts w:ascii="仿宋" w:hAnsi="仿宋" w:eastAsia="仿宋"/>
          <w:b/>
          <w:sz w:val="24"/>
          <w:highlight w:val="none"/>
        </w:rPr>
        <w:t xml:space="preserve">结合同类产品在主要电商平台的价格、该行业当地薪资水平等情况</w:t>
      </w:r>
      <w:r>
        <w:rPr>
          <w:rFonts w:ascii="仿宋" w:hAnsi="仿宋" w:eastAsia="仿宋"/>
          <w:sz w:val="24"/>
          <w:highlight w:val="none"/>
        </w:rPr>
        <w:t xml:space="preserve">，依据专业经验对供应商报价合理性进行判断。投标（响应）供应商</w:t>
      </w:r>
      <w:r>
        <w:rPr>
          <w:rFonts w:ascii="仿宋" w:hAnsi="仿宋" w:eastAsia="仿宋"/>
          <w:b/>
          <w:sz w:val="24"/>
          <w:highlight w:val="none"/>
        </w:rPr>
        <w:t xml:space="preserve">不提供书面说明、证明材料，或者提供的书面说明、证明材料不能证明其报价合理性的，评审委员会应当将其作为无效投标（响应）处理。</w:t>
      </w:r>
      <w:r>
        <w:rPr>
          <w:rFonts w:ascii="仿宋" w:hAnsi="仿宋" w:eastAsia="仿宋"/>
          <w:sz w:val="24"/>
          <w:highlight w:val="none"/>
        </w:rPr>
        <w:t xml:space="preserve">审查相关情况应当在评审报告中进行记录。</w:t>
      </w:r>
      <w:bookmarkEnd w:id="0"/>
      <w:r/>
      <w:bookmarkEnd w:id="1"/>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34. 投标人存在下列情况之一的，投标无效:</w:t>
      </w:r>
      <w:r/>
    </w:p>
    <w:p>
      <w:pPr>
        <w:ind w:firstLine="360"/>
        <w:rPr>
          <w:rFonts w:ascii="仿宋" w:hAnsi="仿宋" w:eastAsia="仿宋" w:cs="宋体"/>
          <w:sz w:val="24"/>
          <w:highlight w:val="none"/>
        </w:rPr>
      </w:pPr>
      <w:r>
        <w:rPr>
          <w:rFonts w:hint="eastAsia" w:ascii="仿宋" w:hAnsi="仿宋" w:eastAsia="仿宋" w:cs="宋体"/>
          <w:sz w:val="24"/>
          <w:highlight w:val="none"/>
        </w:rPr>
        <w:t xml:space="preserve">   （一）投标文件未按招标文件要求签署、盖章的；</w:t>
      </w:r>
      <w:r/>
    </w:p>
    <w:p>
      <w:pPr>
        <w:ind w:firstLine="360"/>
        <w:rPr>
          <w:rFonts w:ascii="仿宋" w:hAnsi="仿宋" w:eastAsia="仿宋" w:cs="宋体"/>
          <w:sz w:val="24"/>
          <w:highlight w:val="none"/>
        </w:rPr>
      </w:pPr>
      <w:r>
        <w:rPr>
          <w:rFonts w:hint="eastAsia" w:ascii="仿宋" w:hAnsi="仿宋" w:eastAsia="仿宋" w:cs="宋体"/>
          <w:sz w:val="24"/>
          <w:highlight w:val="none"/>
        </w:rPr>
        <w:t xml:space="preserve">　 （二）不具备招标文件中规定的资格要求的；</w:t>
      </w:r>
      <w:r/>
    </w:p>
    <w:p>
      <w:pPr>
        <w:ind w:firstLine="360"/>
        <w:rPr>
          <w:rFonts w:ascii="仿宋" w:hAnsi="仿宋" w:eastAsia="仿宋" w:cs="宋体"/>
          <w:sz w:val="24"/>
          <w:highlight w:val="none"/>
        </w:rPr>
      </w:pPr>
      <w:r>
        <w:rPr>
          <w:rFonts w:hint="eastAsia" w:ascii="仿宋" w:hAnsi="仿宋" w:eastAsia="仿宋" w:cs="宋体"/>
          <w:sz w:val="24"/>
          <w:highlight w:val="none"/>
        </w:rPr>
        <w:t xml:space="preserve">　 （三）报价超过招标文件中规定的预算金额的；</w:t>
      </w:r>
      <w:r/>
    </w:p>
    <w:p>
      <w:pPr>
        <w:ind w:firstLine="360"/>
        <w:rPr>
          <w:rFonts w:ascii="仿宋" w:hAnsi="仿宋" w:eastAsia="仿宋" w:cs="宋体"/>
          <w:sz w:val="24"/>
          <w:highlight w:val="none"/>
        </w:rPr>
      </w:pPr>
      <w:r>
        <w:rPr>
          <w:rFonts w:hint="eastAsia" w:ascii="仿宋" w:hAnsi="仿宋" w:eastAsia="仿宋" w:cs="宋体"/>
          <w:sz w:val="24"/>
          <w:highlight w:val="none"/>
        </w:rPr>
        <w:t xml:space="preserve">　 （四）投标文件含有采购人不能接受的附加条件的；</w:t>
      </w:r>
      <w:r/>
    </w:p>
    <w:p>
      <w:pPr>
        <w:ind w:firstLine="360"/>
        <w:rPr>
          <w:rFonts w:ascii="仿宋" w:hAnsi="仿宋" w:eastAsia="仿宋" w:cs="宋体"/>
          <w:sz w:val="24"/>
          <w:highlight w:val="none"/>
        </w:rPr>
      </w:pPr>
      <w:r>
        <w:rPr>
          <w:rFonts w:hint="eastAsia" w:ascii="仿宋" w:hAnsi="仿宋" w:eastAsia="仿宋" w:cs="宋体"/>
          <w:sz w:val="24"/>
          <w:highlight w:val="none"/>
        </w:rPr>
        <w:t xml:space="preserve">　 （五）投标文件中承诺的投标有效期少于招标文件中载明的投标有效期;</w:t>
      </w:r>
      <w:r/>
    </w:p>
    <w:p>
      <w:pPr>
        <w:ind w:firstLine="360"/>
        <w:rPr>
          <w:rFonts w:ascii="仿宋" w:hAnsi="仿宋" w:eastAsia="仿宋" w:cs="宋体"/>
          <w:sz w:val="24"/>
          <w:highlight w:val="none"/>
        </w:rPr>
      </w:pPr>
      <w:r>
        <w:rPr>
          <w:rFonts w:hint="eastAsia" w:ascii="仿宋" w:hAnsi="仿宋" w:eastAsia="仿宋" w:cs="宋体"/>
          <w:sz w:val="24"/>
          <w:highlight w:val="none"/>
        </w:rPr>
        <w:t xml:space="preserve">   （六）法律、法规和招标文件规定的其他无效情形。</w:t>
      </w:r>
      <w:r/>
    </w:p>
    <w:p>
      <w:pPr>
        <w:jc w:val="left"/>
        <w:widowControl/>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35.</w:t>
      </w:r>
      <w:r>
        <w:rPr>
          <w:rFonts w:hint="eastAsia" w:ascii="仿宋" w:hAnsi="仿宋" w:eastAsia="仿宋" w:cs="宋体"/>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highlight w:val="none"/>
        </w:rPr>
      </w:pPr>
      <w:r>
        <w:rPr>
          <w:rFonts w:ascii="仿宋" w:hAnsi="仿宋" w:eastAsia="仿宋" w:cs="宋体"/>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五、中标和合同</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36. 确定中标人</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36.1 采购代理机构应当在评标结束后2个工作日内将评标报告送采购人。</w:t>
      </w:r>
      <w:r/>
    </w:p>
    <w:p>
      <w:pPr>
        <w:ind w:firstLine="465"/>
        <w:jc w:val="left"/>
        <w:widowControl/>
        <w:rPr>
          <w:rFonts w:ascii="仿宋" w:hAnsi="仿宋" w:eastAsia="仿宋"/>
          <w:sz w:val="24"/>
          <w:highlight w:val="none"/>
        </w:rPr>
      </w:pPr>
      <w:r>
        <w:rPr>
          <w:rFonts w:hint="eastAsia" w:ascii="仿宋" w:hAnsi="仿宋" w:eastAsia="仿宋" w:cs="宋体"/>
          <w:sz w:val="24"/>
          <w:highlight w:val="none"/>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highlight w:val="none"/>
        </w:rPr>
        <w:t xml:space="preserve">招标文件第三章《投标资料表》。</w:t>
      </w:r>
      <w:r/>
    </w:p>
    <w:p>
      <w:pPr>
        <w:ind w:firstLine="465"/>
        <w:jc w:val="left"/>
        <w:widowControl/>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37.</w:t>
      </w:r>
      <w:r>
        <w:rPr>
          <w:rFonts w:hint="eastAsia" w:ascii="仿宋" w:hAnsi="仿宋" w:eastAsia="仿宋" w:cs="宋体"/>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38. 中标通知书发出后，采购人不得违法改变中标结果，中标人无正当理由不得放弃中标。</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采购人不得向中标人提出任何不合理的要求作为签订合同的条件。</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40.</w:t>
      </w:r>
      <w:r>
        <w:rPr>
          <w:rFonts w:hint="eastAsia" w:ascii="仿宋" w:hAnsi="仿宋" w:eastAsia="仿宋" w:cs="宋体"/>
          <w:sz w:val="24"/>
          <w:highlight w:val="none"/>
        </w:rPr>
        <w:t xml:space="preserve">政府采购合同应当包括采购人与中标人的名称和住所、标的、数量、质量、价款或者报酬、履行期限及地点和方式、验收要求、违约责任、解决争议的方法等内容。</w:t>
      </w:r>
      <w:r/>
    </w:p>
    <w:p>
      <w:pPr>
        <w:ind w:left="420"/>
        <w:jc w:val="center"/>
        <w:rPr>
          <w:rFonts w:ascii="仿宋" w:hAnsi="仿宋" w:eastAsia="仿宋"/>
          <w:sz w:val="30"/>
          <w:szCs w:val="30"/>
          <w:highlight w:val="none"/>
        </w:rPr>
      </w:pPr>
      <w:r>
        <w:rPr>
          <w:rFonts w:hint="eastAsia" w:ascii="仿宋" w:hAnsi="仿宋" w:eastAsia="仿宋"/>
          <w:sz w:val="30"/>
          <w:szCs w:val="30"/>
          <w:highlight w:val="none"/>
        </w:rPr>
        <w:t xml:space="preserve">六、询问和质疑</w:t>
      </w:r>
      <w:r/>
    </w:p>
    <w:p>
      <w:pPr>
        <w:rPr>
          <w:rFonts w:ascii="仿宋" w:hAnsi="仿宋" w:eastAsia="仿宋" w:cs="宋体"/>
          <w:sz w:val="24"/>
          <w:highlight w:val="none"/>
        </w:rPr>
      </w:pPr>
      <w:r>
        <w:rPr>
          <w:rFonts w:hint="eastAsia" w:ascii="仿宋" w:hAnsi="仿宋" w:eastAsia="仿宋"/>
          <w:sz w:val="30"/>
          <w:szCs w:val="30"/>
          <w:highlight w:val="none"/>
        </w:rPr>
        <w:t xml:space="preserve">  </w:t>
      </w:r>
      <w:r>
        <w:rPr>
          <w:rFonts w:hint="eastAsia" w:ascii="仿宋" w:hAnsi="仿宋" w:eastAsia="仿宋" w:cs="宋体"/>
          <w:sz w:val="24"/>
          <w:highlight w:val="none"/>
        </w:rPr>
        <w:t xml:space="preserve"> 41. 询问和质疑</w:t>
      </w:r>
      <w:r/>
    </w:p>
    <w:p>
      <w:pPr>
        <w:ind w:firstLine="480"/>
        <w:rPr>
          <w:rFonts w:hint="eastAsia" w:ascii="仿宋" w:hAnsi="仿宋" w:eastAsia="仿宋" w:cs="宋体"/>
          <w:sz w:val="24"/>
          <w:highlight w:val="none"/>
        </w:rPr>
      </w:pPr>
      <w:r>
        <w:rPr>
          <w:rFonts w:hint="eastAsia" w:ascii="仿宋" w:hAnsi="仿宋" w:eastAsia="仿宋" w:cs="宋体"/>
          <w:sz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center"/>
        <w:rPr>
          <w:rFonts w:ascii="仿宋" w:hAnsi="仿宋" w:eastAsia="仿宋"/>
          <w:sz w:val="30"/>
          <w:szCs w:val="30"/>
          <w:highlight w:val="none"/>
        </w:rPr>
      </w:pPr>
      <w:r>
        <w:rPr>
          <w:rFonts w:hint="eastAsia" w:ascii="仿宋" w:hAnsi="仿宋" w:eastAsia="仿宋"/>
          <w:sz w:val="30"/>
          <w:szCs w:val="30"/>
          <w:highlight w:val="none"/>
        </w:rPr>
        <w:t xml:space="preserve">七、电子招标投标交易平台</w:t>
      </w:r>
      <w:r/>
    </w:p>
    <w:p>
      <w:pPr>
        <w:rPr>
          <w:rFonts w:ascii="仿宋" w:hAnsi="仿宋" w:eastAsia="仿宋" w:cs="宋体"/>
          <w:sz w:val="24"/>
          <w:highlight w:val="none"/>
        </w:rPr>
      </w:pPr>
      <w:r>
        <w:rPr>
          <w:rFonts w:hint="eastAsia" w:ascii="仿宋" w:hAnsi="仿宋" w:eastAsia="仿宋" w:cs="宋体"/>
          <w:sz w:val="24"/>
          <w:highlight w:val="none"/>
        </w:rPr>
        <w:t xml:space="preserve">    42.</w:t>
      </w:r>
      <w:r>
        <w:rPr>
          <w:rFonts w:hint="eastAsia" w:ascii="仿宋" w:hAnsi="仿宋" w:eastAsia="仿宋" w:cs="宋体"/>
          <w:sz w:val="24"/>
          <w:highlight w:val="none"/>
        </w:rPr>
        <w:t xml:space="preserve">电子招标投标交易平台（即“苏采云”系统，</w:t>
      </w:r>
      <w:r>
        <w:rPr>
          <w:rFonts w:hint="eastAsia" w:ascii="仿宋" w:hAnsi="仿宋" w:eastAsia="仿宋" w:cs="Tahoma"/>
          <w:sz w:val="24"/>
          <w:highlight w:val="none"/>
        </w:rPr>
        <w:t xml:space="preserve">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cs="Tahoma"/>
          <w:sz w:val="24"/>
          <w:highlight w:val="none"/>
        </w:rPr>
        <w:t xml:space="preserve">http://jszfcg.jsczt.cn/</w:t>
      </w:r>
      <w:r>
        <w:rPr>
          <w:rFonts w:hint="eastAsia" w:ascii="仿宋" w:hAnsi="仿宋" w:eastAsia="仿宋" w:cs="Tahoma"/>
          <w:sz w:val="24"/>
          <w:highlight w:val="none"/>
        </w:rPr>
        <w:fldChar w:fldCharType="end"/>
      </w:r>
      <w:r>
        <w:rPr>
          <w:rFonts w:hint="eastAsia" w:ascii="仿宋" w:hAnsi="仿宋" w:eastAsia="仿宋" w:cs="宋体"/>
          <w:sz w:val="24"/>
          <w:highlight w:val="none"/>
        </w:rPr>
        <w:t xml:space="preserve">）相关要求是本招标文件的组成部分。</w:t>
      </w:r>
      <w:r/>
    </w:p>
    <w:p>
      <w:pPr>
        <w:jc w:val="center"/>
        <w:rPr>
          <w:rFonts w:ascii="仿宋" w:hAnsi="仿宋" w:eastAsia="仿宋"/>
          <w:sz w:val="30"/>
          <w:szCs w:val="30"/>
          <w:highlight w:val="none"/>
        </w:rPr>
        <w:outlineLvl w:val="0"/>
      </w:pPr>
      <w:r>
        <w:rPr>
          <w:rFonts w:hint="eastAsia" w:ascii="仿宋" w:hAnsi="仿宋" w:eastAsia="仿宋"/>
          <w:sz w:val="24"/>
          <w:highlight w:val="none"/>
        </w:rPr>
        <w:br w:type="page" w:clear="all"/>
      </w:r>
      <w:r>
        <w:rPr>
          <w:rFonts w:hint="eastAsia" w:ascii="仿宋" w:hAnsi="仿宋" w:eastAsia="仿宋"/>
          <w:b/>
          <w:bCs/>
          <w:sz w:val="30"/>
          <w:szCs w:val="30"/>
          <w:highlight w:val="none"/>
        </w:rPr>
        <w:t xml:space="preserve">第三章  投标资料表</w:t>
      </w:r>
      <w:r/>
    </w:p>
    <w:p>
      <w:pPr>
        <w:pStyle w:val="740"/>
        <w:ind w:firstLine="480"/>
        <w:rPr>
          <w:rFonts w:ascii="仿宋" w:hAnsi="仿宋" w:eastAsia="仿宋"/>
          <w:sz w:val="24"/>
          <w:highlight w:val="none"/>
        </w:rPr>
      </w:pPr>
      <w:r>
        <w:rPr>
          <w:rFonts w:hint="eastAsia" w:ascii="仿宋" w:hAnsi="仿宋" w:eastAsia="仿宋"/>
          <w:sz w:val="24"/>
          <w:highlight w:val="none"/>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highlight w:val="none"/>
        </w:rPr>
      </w:pPr>
      <w:r>
        <w:rPr>
          <w:rFonts w:ascii="仿宋" w:hAnsi="仿宋" w:eastAsia="仿宋"/>
          <w:highlight w:val="none"/>
        </w:rPr>
      </w:r>
      <w:r/>
    </w:p>
    <w:tbl>
      <w:tblPr>
        <w:tblStyle w:val="713"/>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本项目采购人：</w:t>
            </w:r>
            <w:r>
              <w:rPr>
                <w:rFonts w:hint="eastAsia" w:ascii="仿宋" w:hAnsi="仿宋" w:eastAsia="仿宋" w:cs="宋体"/>
                <w:sz w:val="24"/>
                <w:highlight w:val="none"/>
                <w:lang w:eastAsia="zh-CN"/>
              </w:rPr>
              <w:t xml:space="preserve">徐州市贾汪区机关事务保障中心</w:t>
            </w:r>
            <w:r>
              <w:rPr>
                <w:rFonts w:hint="eastAsia" w:ascii="仿宋" w:hAnsi="仿宋" w:eastAsia="仿宋"/>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本次采购采用的政府采购方式：</w:t>
            </w:r>
            <w:r>
              <w:rPr>
                <w:rFonts w:hint="eastAsia" w:ascii="仿宋" w:hAnsi="仿宋" w:eastAsia="仿宋"/>
                <w:sz w:val="24"/>
                <w:highlight w:val="none"/>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宋体"/>
                <w:sz w:val="24"/>
                <w:highlight w:val="none"/>
                <w:lang w:eastAsia="zh-CN"/>
              </w:rPr>
            </w:pPr>
            <w:r>
              <w:rPr>
                <w:rFonts w:hint="eastAsia" w:ascii="仿宋" w:hAnsi="仿宋" w:eastAsia="仿宋" w:cs="宋体"/>
                <w:sz w:val="24"/>
                <w:highlight w:val="none"/>
              </w:rPr>
              <w:t xml:space="preserve">本项目采购代理机构：</w:t>
            </w:r>
            <w:r>
              <w:rPr>
                <w:rFonts w:hint="eastAsia" w:ascii="仿宋" w:hAnsi="仿宋" w:eastAsia="仿宋" w:cs="宋体"/>
                <w:sz w:val="24"/>
                <w:highlight w:val="none"/>
                <w:lang w:eastAsia="zh-CN"/>
              </w:rPr>
              <w:t xml:space="preserve">华和创誉（徐州）项目管理有限公司</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ascii="仿宋" w:hAnsi="仿宋" w:eastAsia="仿宋" w:cs="宋体"/>
                <w:sz w:val="24"/>
                <w:highlight w:val="none"/>
              </w:rPr>
              <w:t xml:space="preserve">潜在投标人</w:t>
            </w:r>
            <w:r>
              <w:rPr>
                <w:rFonts w:hint="eastAsia" w:ascii="仿宋" w:hAnsi="仿宋" w:eastAsia="仿宋" w:cs="Tahoma"/>
                <w:sz w:val="24"/>
                <w:highlight w:val="none"/>
              </w:rPr>
              <w:t xml:space="preserve">访问“苏采云”系统</w:t>
            </w:r>
            <w:r>
              <w:rPr>
                <w:rFonts w:ascii="仿宋" w:hAnsi="仿宋" w:eastAsia="仿宋" w:cs="宋体"/>
                <w:sz w:val="24"/>
                <w:highlight w:val="none"/>
              </w:rPr>
              <w:t xml:space="preserve">的网络地址和方法</w:t>
            </w:r>
            <w:r>
              <w:rPr>
                <w:rFonts w:hint="eastAsia" w:ascii="仿宋" w:hAnsi="仿宋" w:eastAsia="仿宋" w:cs="宋体"/>
                <w:sz w:val="24"/>
                <w:highlight w:val="none"/>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采购项目预算金额：</w:t>
            </w:r>
            <w:r>
              <w:rPr>
                <w:rFonts w:hint="eastAsia" w:ascii="仿宋" w:hAnsi="仿宋" w:eastAsia="仿宋" w:cs="宋体"/>
                <w:sz w:val="24"/>
                <w:highlight w:val="none"/>
                <w:lang w:val="en-US" w:eastAsia="zh-CN"/>
              </w:rPr>
              <w:t xml:space="preserve">141</w:t>
            </w:r>
            <w:r>
              <w:rPr>
                <w:rFonts w:hint="eastAsia" w:ascii="仿宋" w:hAnsi="仿宋" w:eastAsia="仿宋" w:cs="宋体"/>
                <w:sz w:val="24"/>
                <w:highlight w:val="none"/>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15.1</w:t>
            </w:r>
            <w:r/>
          </w:p>
          <w:p>
            <w:pPr>
              <w:jc w:val="center"/>
              <w:rPr>
                <w:rFonts w:ascii="仿宋" w:hAnsi="仿宋" w:eastAsia="仿宋"/>
                <w:sz w:val="24"/>
                <w:highlight w:val="none"/>
              </w:rPr>
            </w:pPr>
            <w:r>
              <w:rPr>
                <w:rFonts w:hint="eastAsia" w:ascii="仿宋" w:hAnsi="仿宋" w:eastAsia="仿宋"/>
                <w:sz w:val="24"/>
                <w:highlight w:val="none"/>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highlight w:val="none"/>
              </w:rPr>
            </w:pPr>
            <w:r>
              <w:rPr>
                <w:rFonts w:hint="eastAsia" w:ascii="仿宋" w:hAnsi="仿宋" w:eastAsia="仿宋"/>
                <w:bCs/>
                <w:sz w:val="24"/>
                <w:highlight w:val="non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highlight w:val="none"/>
              </w:rPr>
            </w:pPr>
            <w:r>
              <w:rPr>
                <w:rFonts w:ascii="仿宋" w:hAnsi="仿宋" w:eastAsia="仿宋" w:cs="宋体"/>
                <w:sz w:val="24"/>
                <w:highlight w:val="none"/>
              </w:rPr>
              <w:t xml:space="preserve">对招标文件进行澄清或者修改的，通过</w:t>
            </w:r>
            <w:r>
              <w:rPr>
                <w:rFonts w:hint="eastAsia" w:ascii="仿宋" w:hAnsi="仿宋" w:eastAsia="仿宋" w:cs="宋体"/>
                <w:sz w:val="24"/>
                <w:highlight w:val="none"/>
              </w:rPr>
              <w:t xml:space="preserve">“苏采云”系统及徐州政府采购网</w:t>
            </w:r>
            <w:r>
              <w:rPr>
                <w:rFonts w:hint="eastAsia" w:ascii="仿宋" w:hAnsi="仿宋" w:eastAsia="仿宋" w:cs="Tahoma"/>
                <w:sz w:val="24"/>
                <w:highlight w:val="none"/>
              </w:rPr>
              <w:t xml:space="preserve">公告澄清</w:t>
            </w:r>
            <w:r>
              <w:rPr>
                <w:rFonts w:ascii="仿宋" w:hAnsi="仿宋" w:eastAsia="仿宋" w:cs="宋体"/>
                <w:sz w:val="24"/>
                <w:highlight w:val="none"/>
              </w:rPr>
              <w:t xml:space="preserve">或者修改的内容</w:t>
            </w:r>
            <w:r>
              <w:rPr>
                <w:rFonts w:hint="eastAsia" w:ascii="仿宋" w:hAnsi="仿宋" w:eastAsia="仿宋" w:cs="宋体"/>
                <w:sz w:val="24"/>
                <w:highlight w:val="none"/>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highlight w:val="none"/>
              </w:rPr>
              <w:t xml:space="preserve">并通过“苏采云”系统重新下载更正（澄清）后的采购文件（后缀名为“.kedt”），离线编制投标文件，</w:t>
            </w:r>
            <w:r>
              <w:rPr>
                <w:rFonts w:hint="eastAsia" w:ascii="仿宋" w:hAnsi="仿宋" w:eastAsia="仿宋" w:cs="宋体"/>
                <w:sz w:val="24"/>
                <w:highlight w:val="none"/>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highlight w:val="none"/>
              </w:rPr>
            </w:pPr>
            <w:r>
              <w:rPr>
                <w:rFonts w:hint="eastAsia" w:ascii="仿宋" w:hAnsi="仿宋" w:eastAsia="仿宋" w:cs="宋体"/>
                <w:sz w:val="24"/>
                <w:highlight w:val="none"/>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highlight w:val="none"/>
              </w:rPr>
              <w:t xml:space="preserve">发布本项目的“</w:t>
            </w:r>
            <w:r>
              <w:rPr>
                <w:rFonts w:hint="eastAsia" w:ascii="仿宋" w:hAnsi="仿宋" w:eastAsia="仿宋" w:cs="宋体"/>
                <w:sz w:val="24"/>
                <w:highlight w:val="none"/>
              </w:rPr>
              <w:t xml:space="preserve">终止公告</w:t>
            </w:r>
            <w:r>
              <w:rPr>
                <w:rFonts w:hint="eastAsia" w:ascii="仿宋" w:hAnsi="仿宋" w:eastAsia="仿宋"/>
                <w:bCs/>
                <w:sz w:val="24"/>
                <w:highlight w:val="none"/>
              </w:rPr>
              <w:t xml:space="preserve">”后采购代理机构已尽通知义务。敬请各潜在投标人关注本项目的“</w:t>
            </w:r>
            <w:r>
              <w:rPr>
                <w:rFonts w:hint="eastAsia" w:ascii="仿宋" w:hAnsi="仿宋" w:eastAsia="仿宋" w:cs="宋体"/>
                <w:sz w:val="24"/>
                <w:highlight w:val="none"/>
              </w:rPr>
              <w:t xml:space="preserve">终止公告</w:t>
            </w:r>
            <w:r>
              <w:rPr>
                <w:rFonts w:hint="eastAsia" w:ascii="仿宋" w:hAnsi="仿宋" w:eastAsia="仿宋"/>
                <w:bCs/>
                <w:sz w:val="24"/>
                <w:highlight w:val="none"/>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highlight w:val="none"/>
              </w:rPr>
            </w:pPr>
            <w:r>
              <w:rPr>
                <w:rFonts w:hint="eastAsia" w:ascii="仿宋" w:hAnsi="仿宋" w:eastAsia="仿宋" w:cs="宋体"/>
                <w:sz w:val="24"/>
                <w:highlight w:val="none"/>
              </w:rPr>
              <w:t xml:space="preserve">投标人信用信息查询渠道及截止时点、信用信息查询记录和证据留存的具体方式、信用信息的使用规则等：</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一、由采购人查询信用信息。</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二、查询渠道包括：</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ascii="仿宋" w:hAnsi="仿宋" w:eastAsia="仿宋" w:cs="宋体"/>
                <w:sz w:val="24"/>
                <w:highlight w:val="none"/>
              </w:rPr>
              <w:t xml:space="preserve">www.creditchina.gov.cn</w:t>
            </w:r>
            <w:r>
              <w:rPr>
                <w:rFonts w:ascii="仿宋" w:hAnsi="仿宋" w:eastAsia="仿宋" w:cs="宋体"/>
                <w:sz w:val="24"/>
                <w:highlight w:val="none"/>
              </w:rPr>
              <w:fldChar w:fldCharType="end"/>
            </w:r>
            <w:r>
              <w:rPr>
                <w:rFonts w:hint="eastAsia" w:ascii="仿宋" w:hAnsi="仿宋" w:eastAsia="仿宋" w:cs="宋体"/>
                <w:sz w:val="24"/>
                <w:highlight w:val="none"/>
              </w:rPr>
              <w:t xml:space="preserve">）；</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ascii="仿宋" w:hAnsi="仿宋" w:eastAsia="仿宋" w:cs="宋体"/>
                <w:sz w:val="24"/>
                <w:highlight w:val="none"/>
              </w:rPr>
              <w:t xml:space="preserve">www.ccgp.gov.cn</w:t>
            </w:r>
            <w:r>
              <w:rPr>
                <w:rFonts w:ascii="仿宋" w:hAnsi="仿宋" w:eastAsia="仿宋" w:cs="宋体"/>
                <w:sz w:val="24"/>
                <w:highlight w:val="none"/>
              </w:rPr>
              <w:fldChar w:fldCharType="end"/>
            </w:r>
            <w:r>
              <w:rPr>
                <w:rFonts w:hint="eastAsia" w:ascii="仿宋" w:hAnsi="仿宋" w:eastAsia="仿宋" w:cs="宋体"/>
                <w:sz w:val="24"/>
                <w:highlight w:val="none"/>
              </w:rPr>
              <w:t xml:space="preserve">）；</w:t>
            </w:r>
            <w:r/>
          </w:p>
          <w:p>
            <w:pPr>
              <w:rPr>
                <w:rFonts w:ascii="仿宋" w:hAnsi="仿宋" w:eastAsia="仿宋" w:cs="宋体"/>
                <w:sz w:val="24"/>
                <w:highlight w:val="none"/>
              </w:rPr>
            </w:pPr>
            <w:r>
              <w:rPr>
                <w:rFonts w:hint="eastAsia" w:ascii="仿宋" w:hAnsi="仿宋" w:eastAsia="仿宋" w:cs="宋体"/>
                <w:sz w:val="24"/>
                <w:highlight w:val="none"/>
              </w:rPr>
              <w:t xml:space="preserve">     3.“信用江苏”网（</w:t>
            </w:r>
            <w:r>
              <w:rPr>
                <w:rFonts w:ascii="仿宋" w:hAnsi="仿宋" w:eastAsia="仿宋" w:cs="宋体"/>
                <w:sz w:val="24"/>
                <w:highlight w:val="none"/>
              </w:rPr>
              <w:t xml:space="preserve">http://credit.jiangsu.gov.cn/</w:t>
            </w:r>
            <w:r>
              <w:rPr>
                <w:rFonts w:hint="eastAsia" w:ascii="仿宋" w:hAnsi="仿宋" w:eastAsia="仿宋" w:cs="宋体"/>
                <w:sz w:val="24"/>
                <w:highlight w:val="none"/>
              </w:rPr>
              <w:t xml:space="preserve">）；</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4.“信用徐州”网（</w:t>
            </w:r>
            <w:r>
              <w:rPr>
                <w:rFonts w:ascii="仿宋" w:hAnsi="仿宋" w:eastAsia="仿宋" w:cs="宋体"/>
                <w:sz w:val="24"/>
                <w:highlight w:val="none"/>
              </w:rPr>
              <w:t xml:space="preserve">www.xuzhoucredit.gov.cn/</w:t>
            </w:r>
            <w:r>
              <w:rPr>
                <w:rFonts w:hint="eastAsia" w:ascii="仿宋" w:hAnsi="仿宋" w:eastAsia="仿宋" w:cs="宋体"/>
                <w:sz w:val="24"/>
                <w:highlight w:val="none"/>
              </w:rPr>
              <w:t xml:space="preserve">）。</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三、截止时点（查询环节）：开标后资格审查结束前。</w:t>
            </w:r>
            <w:r/>
          </w:p>
          <w:p>
            <w:pPr>
              <w:ind w:firstLine="480"/>
              <w:rPr>
                <w:rFonts w:ascii="仿宋" w:hAnsi="仿宋" w:eastAsia="仿宋"/>
                <w:bCs/>
                <w:sz w:val="24"/>
                <w:highlight w:val="none"/>
              </w:rPr>
            </w:pPr>
            <w:r>
              <w:rPr>
                <w:rFonts w:hint="eastAsia" w:ascii="仿宋" w:hAnsi="仿宋" w:eastAsia="仿宋" w:cs="宋体"/>
                <w:sz w:val="24"/>
                <w:highlight w:val="none"/>
              </w:rPr>
              <w:t xml:space="preserve">四、信用信息查询记录和证据留存</w:t>
            </w:r>
            <w:r>
              <w:rPr>
                <w:rFonts w:hint="eastAsia" w:ascii="仿宋" w:hAnsi="仿宋" w:eastAsia="仿宋"/>
                <w:bCs/>
                <w:sz w:val="24"/>
                <w:highlight w:val="none"/>
              </w:rPr>
              <w:t xml:space="preserve">的具体方式：</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网页截屏打印，与其他采购文件一并保存。</w:t>
            </w:r>
            <w:r/>
          </w:p>
          <w:p>
            <w:pPr>
              <w:ind w:firstLine="480"/>
              <w:rPr>
                <w:rFonts w:ascii="仿宋" w:hAnsi="仿宋" w:eastAsia="仿宋"/>
                <w:bCs/>
                <w:sz w:val="24"/>
                <w:highlight w:val="none"/>
              </w:rPr>
            </w:pPr>
            <w:r>
              <w:rPr>
                <w:rFonts w:hint="eastAsia" w:ascii="仿宋" w:hAnsi="仿宋" w:eastAsia="仿宋"/>
                <w:bCs/>
                <w:sz w:val="24"/>
                <w:highlight w:val="none"/>
              </w:rPr>
              <w:t xml:space="preserve">五、信用信息的使用规则：</w:t>
            </w:r>
            <w:r/>
          </w:p>
          <w:p>
            <w:pPr>
              <w:ind w:firstLine="480"/>
              <w:rPr>
                <w:rFonts w:ascii="仿宋" w:hAnsi="仿宋" w:eastAsia="仿宋" w:cs="宋体"/>
                <w:strike/>
                <w:sz w:val="24"/>
                <w:highlight w:val="none"/>
              </w:rPr>
            </w:pPr>
            <w:r>
              <w:rPr>
                <w:rFonts w:hint="eastAsia" w:ascii="仿宋" w:hAnsi="仿宋" w:eastAsia="仿宋"/>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bCs/>
                <w:sz w:val="24"/>
                <w:highlight w:val="none"/>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highlight w:val="none"/>
              </w:rPr>
            </w:pPr>
            <w:r>
              <w:rPr>
                <w:rFonts w:hint="eastAsia" w:ascii="仿宋" w:hAnsi="仿宋" w:eastAsia="仿宋" w:cs="宋体"/>
                <w:sz w:val="24"/>
                <w:highlight w:val="none"/>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highlight w:val="none"/>
              </w:rPr>
            </w:pPr>
            <w:r>
              <w:rPr>
                <w:rFonts w:hint="eastAsia" w:ascii="仿宋" w:hAnsi="仿宋" w:eastAsia="仿宋" w:cs="Arial"/>
                <w:sz w:val="24"/>
                <w:highlight w:val="none"/>
              </w:rPr>
              <w:t xml:space="preserve">投标人须用政府采购客户端工具导入“苏采云”系统下载的采购文件（后缀名为“.kedt”）后，离线编制投标文件。采购文件（后缀名为“.kedt”）及政府采购客户端工具可通过“苏采云”系统（网址：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cs="Arial"/>
                <w:sz w:val="24"/>
                <w:highlight w:val="none"/>
              </w:rPr>
              <w:t xml:space="preserve">http://jszfcg.jsc</w:t>
            </w:r>
            <w:bookmarkStart w:id="2" w:name="_Hlt91509264"/>
            <w:r/>
            <w:bookmarkStart w:id="3" w:name="_Hlt91509263"/>
            <w:r>
              <w:rPr>
                <w:rFonts w:hint="eastAsia" w:ascii="仿宋" w:hAnsi="仿宋" w:eastAsia="仿宋" w:cs="Arial"/>
                <w:sz w:val="24"/>
                <w:highlight w:val="none"/>
              </w:rPr>
              <w:t xml:space="preserve">z</w:t>
            </w:r>
            <w:bookmarkEnd w:id="2"/>
            <w:r/>
            <w:bookmarkEnd w:id="3"/>
            <w:r>
              <w:rPr>
                <w:rFonts w:hint="eastAsia" w:ascii="仿宋" w:hAnsi="仿宋" w:eastAsia="仿宋" w:cs="Arial"/>
                <w:sz w:val="24"/>
                <w:highlight w:val="none"/>
              </w:rPr>
              <w:t xml:space="preserve">t.cn/</w:t>
            </w:r>
            <w:r>
              <w:rPr>
                <w:rFonts w:hint="eastAsia" w:ascii="仿宋" w:hAnsi="仿宋" w:eastAsia="仿宋" w:cs="Arial"/>
                <w:sz w:val="24"/>
                <w:highlight w:val="none"/>
              </w:rPr>
              <w:fldChar w:fldCharType="end"/>
            </w:r>
            <w:r>
              <w:rPr>
                <w:rFonts w:hint="eastAsia" w:ascii="仿宋" w:hAnsi="仿宋" w:eastAsia="仿宋" w:cs="Arial"/>
                <w:sz w:val="24"/>
                <w:highlight w:val="none"/>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highlight w:val="none"/>
              </w:rPr>
            </w:pPr>
            <w:r>
              <w:rPr>
                <w:rFonts w:hint="eastAsia" w:ascii="仿宋" w:hAnsi="仿宋" w:eastAsia="仿宋" w:cs="Arial"/>
                <w:sz w:val="24"/>
                <w:highlight w:val="none"/>
              </w:rPr>
              <w:t xml:space="preserve">特别说明：政府采购客户端工具需要导出加密</w:t>
            </w:r>
            <w:r>
              <w:rPr>
                <w:rFonts w:hint="eastAsia" w:ascii="仿宋" w:hAnsi="仿宋" w:eastAsia="仿宋"/>
                <w:sz w:val="24"/>
                <w:highlight w:val="none"/>
              </w:rPr>
              <w:t xml:space="preserve">的投标文件（后缀名为</w:t>
            </w:r>
            <w:r>
              <w:rPr>
                <w:rFonts w:hint="eastAsia" w:ascii="仿宋" w:hAnsi="仿宋" w:eastAsia="仿宋" w:cs="Arial"/>
                <w:sz w:val="24"/>
                <w:highlight w:val="none"/>
              </w:rPr>
              <w:t xml:space="preserve">zip</w:t>
            </w:r>
            <w:r>
              <w:rPr>
                <w:rFonts w:hint="eastAsia" w:ascii="仿宋" w:hAnsi="仿宋" w:eastAsia="仿宋"/>
                <w:sz w:val="24"/>
                <w:highlight w:val="none"/>
              </w:rPr>
              <w:t xml:space="preserve">）。</w:t>
            </w:r>
            <w:r>
              <w:rPr>
                <w:rFonts w:hint="eastAsia" w:ascii="仿宋" w:hAnsi="仿宋" w:eastAsia="仿宋"/>
                <w:b/>
                <w:bCs/>
                <w:sz w:val="24"/>
                <w:highlight w:val="none"/>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highlight w:val="none"/>
              </w:rPr>
            </w:pPr>
            <w:r>
              <w:rPr>
                <w:rFonts w:hint="eastAsia" w:ascii="仿宋" w:hAnsi="仿宋" w:eastAsia="仿宋" w:cs="仿宋"/>
                <w:b/>
                <w:bCs/>
                <w:sz w:val="24"/>
                <w:highlight w:val="none"/>
              </w:rPr>
              <w:t xml:space="preserve">投标文件编制要求</w:t>
            </w:r>
            <w:r>
              <w:rPr>
                <w:rFonts w:hint="eastAsia" w:ascii="仿宋" w:hAnsi="仿宋" w:eastAsia="仿宋" w:cs="仿宋"/>
                <w:sz w:val="24"/>
                <w:highlight w:val="none"/>
              </w:rPr>
              <w:t xml:space="preserve">：</w:t>
            </w:r>
            <w:r/>
          </w:p>
          <w:p>
            <w:pPr>
              <w:rPr>
                <w:rFonts w:ascii="仿宋" w:hAnsi="仿宋" w:eastAsia="仿宋" w:cs="仿宋"/>
                <w:sz w:val="24"/>
                <w:highlight w:val="none"/>
              </w:rPr>
            </w:pPr>
            <w:r>
              <w:rPr>
                <w:rFonts w:hint="eastAsia" w:ascii="仿宋" w:hAnsi="仿宋" w:eastAsia="仿宋" w:cs="仿宋"/>
                <w:sz w:val="24"/>
                <w:highlight w:val="none"/>
              </w:rPr>
              <w:t xml:space="preserve">请按照以下要求（包括但不限于以下要求）制作：</w:t>
            </w:r>
            <w:r/>
          </w:p>
          <w:p>
            <w:pPr>
              <w:rPr>
                <w:rFonts w:ascii="仿宋" w:hAnsi="仿宋" w:eastAsia="仿宋" w:cs="仿宋"/>
                <w:b/>
                <w:sz w:val="24"/>
                <w:highlight w:val="none"/>
              </w:rPr>
            </w:pPr>
            <w:r>
              <w:rPr>
                <w:rFonts w:hint="eastAsia" w:ascii="仿宋" w:hAnsi="仿宋" w:eastAsia="仿宋" w:cs="仿宋"/>
                <w:b/>
                <w:sz w:val="24"/>
                <w:highlight w:val="none"/>
              </w:rPr>
              <w:t xml:space="preserve">一、基本目录</w:t>
            </w:r>
            <w:r/>
          </w:p>
          <w:p>
            <w:pPr>
              <w:rPr>
                <w:rFonts w:ascii="仿宋" w:hAnsi="仿宋" w:eastAsia="仿宋" w:cs="仿宋"/>
                <w:sz w:val="24"/>
                <w:highlight w:val="none"/>
              </w:rPr>
            </w:pPr>
            <w:r>
              <w:rPr>
                <w:rFonts w:hint="eastAsia" w:ascii="仿宋" w:hAnsi="仿宋" w:eastAsia="仿宋" w:cs="仿宋"/>
                <w:sz w:val="24"/>
                <w:highlight w:val="none"/>
              </w:rPr>
              <w:t xml:space="preserve">1.《开标一览表》（加盖电子签章，</w:t>
            </w:r>
            <w:r>
              <w:rPr>
                <w:rFonts w:hint="eastAsia" w:ascii="仿宋" w:hAnsi="仿宋" w:eastAsia="仿宋" w:cs="Arial"/>
                <w:sz w:val="24"/>
                <w:highlight w:val="none"/>
              </w:rPr>
              <w:t xml:space="preserve">政府采购客户端工具输入报价自动生成）</w:t>
            </w:r>
            <w:r>
              <w:rPr>
                <w:rFonts w:hint="eastAsia" w:ascii="仿宋" w:hAnsi="仿宋" w:eastAsia="仿宋" w:cs="仿宋"/>
                <w:sz w:val="24"/>
                <w:highlight w:val="none"/>
              </w:rPr>
              <w:t xml:space="preserve">；</w:t>
            </w:r>
            <w:r/>
          </w:p>
          <w:p>
            <w:pPr>
              <w:widowControl/>
              <w:rPr>
                <w:rFonts w:hint="eastAsia" w:ascii="仿宋" w:hAnsi="仿宋" w:eastAsia="仿宋" w:cs="仿宋"/>
                <w:sz w:val="24"/>
                <w:highlight w:val="none"/>
              </w:rPr>
              <w:outlineLvl w:val="2"/>
            </w:pPr>
            <w:r>
              <w:rPr>
                <w:rFonts w:hint="eastAsia" w:ascii="仿宋" w:hAnsi="仿宋" w:eastAsia="仿宋" w:cs="仿宋"/>
                <w:sz w:val="24"/>
                <w:highlight w:val="none"/>
              </w:rPr>
              <w:t xml:space="preserve">2.《授权委托书》（提供原件的扫描件，格式见招标文件第七章《投标文件相关格式》）；</w:t>
            </w:r>
            <w:r/>
          </w:p>
          <w:p>
            <w:pPr>
              <w:pStyle w:val="714"/>
            </w:pPr>
            <w:r/>
            <w:r/>
          </w:p>
          <w:p>
            <w:pPr>
              <w:rPr>
                <w:rFonts w:ascii="仿宋" w:hAnsi="仿宋" w:eastAsia="仿宋" w:cs="仿宋"/>
                <w:sz w:val="24"/>
                <w:highlight w:val="none"/>
              </w:rPr>
            </w:pPr>
            <w:r>
              <w:rPr>
                <w:rFonts w:hint="eastAsia" w:ascii="仿宋" w:hAnsi="仿宋" w:eastAsia="仿宋" w:cs="仿宋"/>
                <w:b/>
                <w:sz w:val="24"/>
                <w:highlight w:val="none"/>
              </w:rPr>
              <w:t xml:space="preserve">二、资格条件</w:t>
            </w:r>
            <w:r>
              <w:rPr>
                <w:rFonts w:hint="eastAsia" w:ascii="仿宋" w:hAnsi="仿宋" w:eastAsia="仿宋" w:cs="仿宋"/>
                <w:sz w:val="24"/>
                <w:highlight w:val="none"/>
              </w:rPr>
              <w:t xml:space="preserve">（</w:t>
            </w:r>
            <w:r>
              <w:rPr>
                <w:rFonts w:hint="eastAsia" w:ascii="仿宋" w:hAnsi="仿宋" w:eastAsia="仿宋" w:cs="仿宋"/>
                <w:b/>
                <w:sz w:val="24"/>
                <w:highlight w:val="none"/>
              </w:rPr>
              <w:t xml:space="preserve">1～9项必须提供，否则投标无效</w:t>
            </w:r>
            <w:r>
              <w:rPr>
                <w:rFonts w:hint="eastAsia" w:ascii="仿宋" w:hAnsi="仿宋" w:eastAsia="仿宋" w:cs="仿宋"/>
                <w:sz w:val="24"/>
                <w:highlight w:val="none"/>
              </w:rPr>
              <w:t xml:space="preserve">）</w:t>
            </w:r>
            <w:r/>
          </w:p>
          <w:p>
            <w:pPr>
              <w:rPr>
                <w:rFonts w:ascii="仿宋" w:hAnsi="仿宋" w:eastAsia="仿宋" w:cs="仿宋"/>
                <w:sz w:val="24"/>
                <w:highlight w:val="none"/>
              </w:rPr>
            </w:pPr>
            <w:r>
              <w:rPr>
                <w:rFonts w:hint="eastAsia" w:ascii="仿宋" w:hAnsi="仿宋" w:eastAsia="仿宋" w:cs="仿宋"/>
                <w:sz w:val="24"/>
                <w:highlight w:val="none"/>
              </w:rPr>
              <w:t xml:space="preserve">1.投标人合法有效的法人或者其他组织的营业执照等证明文件，自然人的身份证明。以上证明文件提供原件的扫描件。</w:t>
            </w:r>
            <w:r/>
          </w:p>
          <w:p>
            <w:pPr>
              <w:rPr>
                <w:rFonts w:ascii="仿宋" w:hAnsi="仿宋" w:eastAsia="仿宋" w:cs="仿宋"/>
                <w:sz w:val="24"/>
                <w:highlight w:val="none"/>
              </w:rPr>
            </w:pPr>
            <w:r>
              <w:rPr>
                <w:rFonts w:hint="eastAsia" w:ascii="仿宋" w:hAnsi="仿宋" w:eastAsia="仿宋" w:cs="仿宋"/>
                <w:sz w:val="24"/>
                <w:highlight w:val="none"/>
              </w:rPr>
              <w:t xml:space="preserve">2.财务状况报告，至少提供：</w:t>
            </w:r>
            <w:r/>
          </w:p>
          <w:p>
            <w:pPr>
              <w:ind w:right="26" w:firstLine="480"/>
              <w:jc w:val="left"/>
              <w:widowControl/>
              <w:rPr>
                <w:rFonts w:ascii="仿宋" w:hAnsi="仿宋" w:eastAsia="仿宋" w:cs="仿宋"/>
                <w:sz w:val="24"/>
                <w:highlight w:val="none"/>
              </w:rPr>
            </w:pPr>
            <w:r>
              <w:rPr>
                <w:rFonts w:hint="eastAsia" w:ascii="仿宋" w:hAnsi="仿宋" w:eastAsia="仿宋" w:cs="宋体"/>
                <w:sz w:val="24"/>
                <w:highlight w:val="none"/>
              </w:rPr>
              <w:t xml:space="preserve">（1）</w:t>
            </w:r>
            <w:r>
              <w:rPr>
                <w:rFonts w:hint="eastAsia" w:ascii="仿宋" w:hAnsi="仿宋" w:eastAsia="仿宋"/>
                <w:sz w:val="24"/>
                <w:szCs w:val="24"/>
                <w:highlight w:val="none"/>
              </w:rPr>
              <w:t xml:space="preserve">投标人的本项目开标时间前6个月内</w:t>
            </w:r>
            <w:r>
              <w:rPr>
                <w:rFonts w:hint="eastAsia" w:ascii="仿宋" w:hAnsi="仿宋" w:eastAsia="仿宋" w:cs="仿宋"/>
                <w:sz w:val="24"/>
                <w:highlight w:val="none"/>
              </w:rPr>
              <w:t xml:space="preserve">任一时间截点的</w:t>
            </w:r>
            <w:r>
              <w:rPr>
                <w:rFonts w:hint="eastAsia" w:ascii="仿宋" w:hAnsi="仿宋" w:eastAsia="仿宋"/>
                <w:sz w:val="24"/>
                <w:szCs w:val="24"/>
                <w:highlight w:val="none"/>
              </w:rPr>
              <w:t xml:space="preserve">资产负债表的扫描件</w:t>
            </w:r>
            <w:r>
              <w:rPr>
                <w:rFonts w:hint="eastAsia" w:ascii="仿宋" w:hAnsi="仿宋" w:eastAsia="仿宋"/>
                <w:sz w:val="24"/>
                <w:szCs w:val="24"/>
                <w:highlight w:val="none"/>
                <w:lang w:val="en-US" w:eastAsia="zh-CN"/>
              </w:rPr>
              <w:t xml:space="preserve">1份</w:t>
            </w:r>
            <w:r>
              <w:rPr>
                <w:rFonts w:hint="eastAsia" w:ascii="仿宋" w:hAnsi="仿宋" w:eastAsia="仿宋" w:cs="仿宋"/>
                <w:sz w:val="24"/>
                <w:highlight w:val="none"/>
              </w:rPr>
              <w:t xml:space="preserve">；</w:t>
            </w:r>
            <w:r/>
          </w:p>
          <w:p>
            <w:pPr>
              <w:ind w:right="26" w:firstLine="480"/>
              <w:jc w:val="left"/>
              <w:widowControl/>
              <w:rPr>
                <w:rFonts w:ascii="仿宋" w:hAnsi="仿宋" w:eastAsia="仿宋" w:cs="仿宋"/>
                <w:sz w:val="24"/>
                <w:highlight w:val="none"/>
              </w:rPr>
            </w:pPr>
            <w:r>
              <w:rPr>
                <w:rFonts w:hint="eastAsia" w:ascii="仿宋" w:hAnsi="仿宋" w:eastAsia="仿宋" w:cs="宋体"/>
                <w:sz w:val="24"/>
                <w:highlight w:val="none"/>
              </w:rPr>
              <w:t xml:space="preserve">（2）</w:t>
            </w:r>
            <w:r>
              <w:rPr>
                <w:rFonts w:hint="eastAsia" w:ascii="仿宋" w:hAnsi="仿宋" w:eastAsia="仿宋" w:cs="仿宋"/>
                <w:sz w:val="24"/>
                <w:highlight w:val="none"/>
              </w:rPr>
              <w:t xml:space="preserve">投标人的本项目开标时间前6个月内任何1月（不含开标当月）利润表月报表原件的扫描件1份。</w:t>
            </w:r>
            <w:r/>
          </w:p>
          <w:p>
            <w:pPr>
              <w:rPr>
                <w:rFonts w:ascii="仿宋" w:hAnsi="仿宋" w:eastAsia="仿宋" w:cs="仿宋"/>
                <w:sz w:val="24"/>
                <w:highlight w:val="none"/>
              </w:rPr>
            </w:pPr>
            <w:r>
              <w:rPr>
                <w:rFonts w:hint="eastAsia" w:ascii="仿宋" w:hAnsi="仿宋" w:eastAsia="仿宋" w:cs="仿宋"/>
                <w:sz w:val="24"/>
                <w:highlight w:val="none"/>
              </w:rPr>
              <w:t xml:space="preserve">3.投标人依法缴纳税收和社会保障资金的记录：</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（1）本项目开标时间前6个月内任何1月的依法缴纳税收的相关材料原件的扫描件；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（2）本项目开标时间前6个月内任何1月的依法缴纳社会保障资金的相关材料原件的扫描件。</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4.具备履行合同所必需的设备和专业技术能力的证明材料，即投标文件中提供《</w:t>
            </w:r>
            <w:bookmarkStart w:id="4" w:name="_Toc515551102"/>
            <w:r>
              <w:rPr>
                <w:rFonts w:hint="eastAsia" w:ascii="仿宋" w:hAnsi="仿宋" w:eastAsia="仿宋" w:cs="仿宋"/>
                <w:sz w:val="24"/>
                <w:highlight w:val="none"/>
              </w:rPr>
              <w:t xml:space="preserve">具备履行合同所必需的设备和专业技术能力的书面声明</w:t>
            </w:r>
            <w:bookmarkEnd w:id="4"/>
            <w:r>
              <w:rPr>
                <w:rFonts w:hint="eastAsia" w:ascii="仿宋" w:hAnsi="仿宋" w:eastAsia="仿宋" w:cs="仿宋"/>
                <w:sz w:val="24"/>
                <w:highlight w:val="none"/>
              </w:rPr>
              <w:t xml:space="preserve">》（加盖电子签章，格式见招标文件第七章《投标文件相关格式》）。</w:t>
            </w:r>
            <w:r/>
          </w:p>
          <w:p>
            <w:pPr>
              <w:rPr>
                <w:rFonts w:ascii="仿宋" w:hAnsi="仿宋" w:eastAsia="仿宋" w:cs="仿宋"/>
                <w:sz w:val="24"/>
                <w:highlight w:val="none"/>
              </w:rPr>
            </w:pPr>
            <w:r>
              <w:rPr>
                <w:rFonts w:hint="eastAsia" w:ascii="仿宋" w:hAnsi="仿宋" w:eastAsia="仿宋" w:cs="仿宋"/>
                <w:sz w:val="24"/>
                <w:highlight w:val="none"/>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b/>
                <w:bCs/>
                <w:sz w:val="24"/>
                <w:highlight w:val="none"/>
              </w:rPr>
            </w:pPr>
            <w:r>
              <w:rPr>
                <w:rFonts w:hint="eastAsia" w:ascii="仿宋" w:hAnsi="仿宋" w:eastAsia="仿宋" w:cs="宋体"/>
                <w:b/>
                <w:bCs/>
                <w:sz w:val="24"/>
                <w:highlight w:val="none"/>
              </w:rPr>
              <w:t xml:space="preserve">8.本项目的特定资格要求：</w:t>
            </w:r>
            <w:r>
              <w:rPr>
                <w:rFonts w:hint="eastAsia" w:ascii="仿宋" w:hAnsi="仿宋" w:eastAsia="仿宋" w:cs="宋体"/>
                <w:b/>
                <w:bCs/>
                <w:sz w:val="24"/>
                <w:highlight w:val="none"/>
                <w:lang w:val="en-US" w:eastAsia="zh-CN"/>
              </w:rPr>
              <w:t xml:space="preserve">具备承装（修、试）电力设施许可证伍级（含）以上资质</w:t>
            </w:r>
            <w:r>
              <w:rPr>
                <w:rFonts w:hint="eastAsia" w:ascii="仿宋" w:hAnsi="仿宋" w:eastAsia="仿宋" w:cs="宋体"/>
                <w:b/>
                <w:bCs/>
                <w:sz w:val="24"/>
                <w:highlight w:val="none"/>
              </w:rPr>
              <w:t xml:space="preserve">。</w:t>
            </w:r>
            <w:r/>
          </w:p>
          <w:p>
            <w:pPr>
              <w:ind w:right="26"/>
              <w:jc w:val="left"/>
              <w:widowControl/>
              <w:rPr>
                <w:rFonts w:ascii="仿宋" w:hAnsi="仿宋" w:eastAsia="仿宋" w:cs="仿宋"/>
                <w:b/>
                <w:bCs/>
                <w:sz w:val="24"/>
                <w:highlight w:val="none"/>
              </w:rPr>
            </w:pPr>
            <w:r>
              <w:rPr>
                <w:rFonts w:hint="eastAsia" w:ascii="仿宋" w:hAnsi="仿宋" w:eastAsia="仿宋" w:cs="宋体"/>
                <w:b/>
                <w:bCs/>
                <w:sz w:val="24"/>
                <w:highlight w:val="none"/>
              </w:rPr>
              <w:t xml:space="preserve">9.</w:t>
            </w:r>
            <w:r>
              <w:rPr>
                <w:rFonts w:hint="eastAsia" w:ascii="仿宋" w:hAnsi="仿宋" w:eastAsia="仿宋"/>
                <w:b/>
                <w:bCs/>
                <w:sz w:val="24"/>
                <w:highlight w:val="none"/>
              </w:rPr>
              <w:t xml:space="preserve">本项目为专门面向中小企业采购的项目，</w:t>
            </w:r>
            <w:r>
              <w:rPr>
                <w:rFonts w:hint="eastAsia" w:ascii="仿宋" w:hAnsi="仿宋" w:eastAsia="仿宋"/>
                <w:b/>
                <w:bCs/>
                <w:iCs/>
                <w:sz w:val="24"/>
                <w:highlight w:val="none"/>
              </w:rPr>
              <w:t xml:space="preserve">供应商应为中小微企业、监狱企业、残疾人福利性单位。</w:t>
            </w:r>
            <w:r/>
          </w:p>
          <w:p>
            <w:pPr>
              <w:rPr>
                <w:rFonts w:ascii="仿宋" w:hAnsi="仿宋" w:eastAsia="仿宋" w:cs="仿宋"/>
                <w:sz w:val="24"/>
                <w:highlight w:val="none"/>
              </w:rPr>
            </w:pPr>
            <w:r>
              <w:rPr>
                <w:rFonts w:hint="eastAsia" w:ascii="仿宋" w:hAnsi="仿宋" w:eastAsia="仿宋" w:cs="仿宋"/>
                <w:sz w:val="24"/>
                <w:highlight w:val="none"/>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highlight w:val="none"/>
              </w:rPr>
            </w:pPr>
            <w:r>
              <w:rPr>
                <w:rFonts w:hint="eastAsia" w:ascii="仿宋" w:hAnsi="仿宋" w:eastAsia="仿宋" w:cs="仿宋"/>
                <w:sz w:val="24"/>
                <w:highlight w:val="none"/>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highlight w:val="none"/>
              </w:rPr>
            </w:pPr>
            <w:r>
              <w:rPr>
                <w:rFonts w:hint="eastAsia" w:ascii="仿宋" w:hAnsi="仿宋" w:eastAsia="仿宋" w:cs="仿宋"/>
                <w:sz w:val="24"/>
                <w:highlight w:val="none"/>
              </w:rPr>
              <w:t xml:space="preserve">（2）投标人为监狱企业的，提供省级以上监狱管理局、戒毒管理局（含新疆生产建设兵团）出具的属于监狱企业的证明文件原件的扫描件。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注：具体以《财政部 司法部关于政府采购支持监狱企业发展有关问题的通知》（财库〔2014〕68号）的规定为准。</w:t>
            </w:r>
            <w:r/>
          </w:p>
          <w:p>
            <w:pPr>
              <w:rPr>
                <w:rFonts w:ascii="仿宋" w:hAnsi="仿宋" w:eastAsia="仿宋" w:cs="仿宋"/>
                <w:sz w:val="24"/>
                <w:highlight w:val="none"/>
              </w:rPr>
            </w:pPr>
            <w:r>
              <w:rPr>
                <w:rFonts w:hint="eastAsia" w:ascii="仿宋" w:hAnsi="仿宋" w:eastAsia="仿宋" w:cs="仿宋"/>
                <w:sz w:val="24"/>
                <w:highlight w:val="none"/>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享受政府采购支持政策的残疾人福利性单位应当同时满足以下条件：</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①安置的残疾人占本单位在职职工人数的比例不低于25%（含25%），并且安置的残疾人人数不少于10人（含10人）；</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②依法与安置的每位残疾人签订了一年以上（含一年）的劳动合同或服务协议；</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highlight w:val="none"/>
              </w:rPr>
              <w:outlineLvl w:val="2"/>
            </w:pPr>
            <w:r>
              <w:rPr>
                <w:rFonts w:hint="eastAsia" w:ascii="仿宋" w:hAnsi="仿宋" w:eastAsia="仿宋" w:cs="仿宋"/>
                <w:sz w:val="24"/>
                <w:highlight w:val="none"/>
              </w:rPr>
              <w:t xml:space="preserve">   具体以《三部门联合发布关于促进残疾人就业政府采购政策的通知》（财库〔2017〕141号）规定为准。</w:t>
            </w:r>
            <w:r/>
          </w:p>
          <w:p>
            <w:pPr>
              <w:pStyle w:val="745"/>
              <w:spacing w:line="240" w:lineRule="auto"/>
              <w:rPr>
                <w:highlight w:val="none"/>
              </w:rPr>
            </w:pPr>
            <w:r>
              <w:rPr>
                <w:highlight w:val="none"/>
              </w:rPr>
            </w:r>
            <w:r/>
          </w:p>
          <w:p>
            <w:pPr>
              <w:rPr>
                <w:rFonts w:ascii="仿宋" w:hAnsi="仿宋" w:eastAsia="仿宋" w:cs="仿宋"/>
                <w:sz w:val="24"/>
                <w:highlight w:val="none"/>
              </w:rPr>
            </w:pPr>
            <w:r>
              <w:rPr>
                <w:rFonts w:hint="eastAsia" w:ascii="仿宋" w:hAnsi="仿宋" w:eastAsia="仿宋" w:cs="仿宋"/>
                <w:b/>
                <w:sz w:val="24"/>
                <w:highlight w:val="none"/>
              </w:rPr>
              <w:t xml:space="preserve">三、符合条件</w:t>
            </w:r>
            <w:r>
              <w:rPr>
                <w:rFonts w:hint="eastAsia" w:ascii="仿宋" w:hAnsi="仿宋" w:eastAsia="仿宋" w:cs="仿宋"/>
                <w:sz w:val="24"/>
                <w:highlight w:val="none"/>
              </w:rPr>
              <w:t xml:space="preserve">（</w:t>
            </w:r>
            <w:r>
              <w:rPr>
                <w:rFonts w:hint="eastAsia" w:ascii="仿宋" w:hAnsi="仿宋" w:eastAsia="仿宋" w:cs="仿宋"/>
                <w:b/>
                <w:sz w:val="24"/>
                <w:highlight w:val="none"/>
              </w:rPr>
              <w:t xml:space="preserve">必须提供，否则投标无效</w:t>
            </w:r>
            <w:r>
              <w:rPr>
                <w:rFonts w:hint="eastAsia" w:ascii="仿宋" w:hAnsi="仿宋" w:eastAsia="仿宋" w:cs="仿宋"/>
                <w:sz w:val="24"/>
                <w:highlight w:val="none"/>
              </w:rPr>
              <w:t xml:space="preserve">）</w:t>
            </w:r>
            <w:r/>
          </w:p>
          <w:p>
            <w:pPr>
              <w:rPr>
                <w:rFonts w:ascii="仿宋" w:hAnsi="仿宋" w:eastAsia="仿宋" w:cs="仿宋"/>
                <w:sz w:val="24"/>
                <w:highlight w:val="none"/>
              </w:rPr>
            </w:pPr>
            <w:r>
              <w:rPr>
                <w:rFonts w:hint="eastAsia" w:ascii="仿宋" w:hAnsi="仿宋" w:eastAsia="仿宋" w:cs="仿宋"/>
                <w:sz w:val="24"/>
                <w:highlight w:val="none"/>
              </w:rPr>
              <w:t xml:space="preserve">1.《分项价格表》（加盖电子签章，格式见招标文件第七章《投标文件相关格式》。）；</w:t>
            </w:r>
            <w:r/>
          </w:p>
          <w:p>
            <w:pPr>
              <w:rPr>
                <w:rFonts w:ascii="仿宋" w:hAnsi="仿宋" w:eastAsia="仿宋"/>
                <w:sz w:val="24"/>
                <w:highlight w:val="none"/>
              </w:rPr>
            </w:pPr>
            <w:r>
              <w:rPr>
                <w:rFonts w:hint="eastAsia" w:ascii="仿宋" w:hAnsi="仿宋" w:eastAsia="仿宋" w:cs="仿宋"/>
                <w:sz w:val="24"/>
                <w:highlight w:val="none"/>
              </w:rPr>
              <w:t xml:space="preserve">2.《投标函》（加盖电子签章，格式见招标文件第七章《投标文件相关格式》。）；</w:t>
            </w:r>
            <w:r/>
          </w:p>
          <w:p>
            <w:pPr>
              <w:rPr>
                <w:rFonts w:ascii="仿宋" w:hAnsi="仿宋" w:eastAsia="仿宋" w:cs="仿宋"/>
                <w:sz w:val="24"/>
                <w:highlight w:val="none"/>
              </w:rPr>
            </w:pP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.《偏离表》（加盖电子签章，格式见招标文件第七章《投标文件相关格式》。）；</w:t>
            </w:r>
            <w:r/>
          </w:p>
          <w:p>
            <w:pPr>
              <w:rPr>
                <w:highlight w:val="none"/>
              </w:rPr>
            </w:pPr>
            <w:r>
              <w:rPr>
                <w:highlight w:val="none"/>
              </w:rPr>
            </w:r>
            <w:r/>
          </w:p>
          <w:p>
            <w:pPr>
              <w:rPr>
                <w:rFonts w:ascii="仿宋" w:hAnsi="仿宋" w:eastAsia="仿宋" w:cs="仿宋"/>
                <w:b/>
                <w:sz w:val="24"/>
                <w:highlight w:val="none"/>
              </w:rPr>
            </w:pPr>
            <w:r>
              <w:rPr>
                <w:rFonts w:hint="eastAsia" w:ascii="仿宋" w:hAnsi="仿宋" w:eastAsia="仿宋" w:cs="仿宋"/>
                <w:b/>
                <w:sz w:val="24"/>
                <w:highlight w:val="none"/>
              </w:rPr>
              <w:t xml:space="preserve">四、综合评审评分项</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要求见招标文件第四章《评标标准》；</w:t>
            </w:r>
            <w:r/>
          </w:p>
          <w:p>
            <w:pPr>
              <w:pStyle w:val="745"/>
              <w:spacing w:line="240" w:lineRule="auto"/>
              <w:rPr>
                <w:highlight w:val="none"/>
              </w:rPr>
            </w:pPr>
            <w:r>
              <w:rPr>
                <w:highlight w:val="none"/>
              </w:rPr>
            </w:r>
            <w:r/>
          </w:p>
          <w:p>
            <w:pPr>
              <w:rPr>
                <w:rFonts w:ascii="仿宋" w:hAnsi="仿宋" w:eastAsia="仿宋" w:cs="仿宋"/>
                <w:b/>
                <w:sz w:val="24"/>
                <w:highlight w:val="none"/>
              </w:rPr>
            </w:pPr>
            <w:r>
              <w:rPr>
                <w:rFonts w:hint="eastAsia" w:ascii="仿宋" w:hAnsi="仿宋" w:eastAsia="仿宋" w:cs="仿宋"/>
                <w:b/>
                <w:sz w:val="24"/>
                <w:highlight w:val="none"/>
              </w:rPr>
              <w:t xml:space="preserve">五、价格折扣文件格式</w:t>
            </w:r>
            <w:r/>
          </w:p>
          <w:p>
            <w:pPr>
              <w:rPr>
                <w:highlight w:val="none"/>
              </w:rPr>
            </w:pPr>
            <w:r>
              <w:rPr>
                <w:rFonts w:hint="eastAsia" w:ascii="仿宋" w:hAnsi="仿宋" w:eastAsia="仿宋" w:cs="仿宋"/>
                <w:sz w:val="24"/>
                <w:highlight w:val="none"/>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highlight w:val="none"/>
              </w:rPr>
            </w:pPr>
            <w:r>
              <w:rPr>
                <w:rFonts w:hint="eastAsia" w:ascii="仿宋" w:hAnsi="仿宋" w:eastAsia="仿宋"/>
                <w:sz w:val="24"/>
                <w:highlight w:val="none"/>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投标人应当通过“苏采云”系统提交数据电文形式的投标文件（即电子投标）。</w:t>
            </w:r>
            <w:r/>
          </w:p>
          <w:p>
            <w:pPr>
              <w:ind w:firstLine="480"/>
              <w:jc w:val="left"/>
              <w:widowControl/>
              <w:rPr>
                <w:rFonts w:eastAsia="仿宋"/>
                <w:highlight w:val="none"/>
              </w:rPr>
            </w:pPr>
            <w:r>
              <w:rPr>
                <w:rFonts w:hint="eastAsia" w:ascii="仿宋" w:hAnsi="仿宋" w:eastAsia="仿宋" w:cs="仿宋"/>
                <w:sz w:val="24"/>
                <w:highlight w:val="none"/>
              </w:rPr>
              <w:t xml:space="preserve">特别说明：通过“苏采云”系统提交政府采购客户端工具导出</w:t>
            </w:r>
            <w:r>
              <w:rPr>
                <w:rFonts w:hint="eastAsia" w:ascii="仿宋" w:hAnsi="仿宋" w:eastAsia="仿宋" w:cs="Arial"/>
                <w:sz w:val="24"/>
                <w:highlight w:val="none"/>
              </w:rPr>
              <w:t xml:space="preserve">加密</w:t>
            </w:r>
            <w:r>
              <w:rPr>
                <w:rFonts w:hint="eastAsia" w:ascii="仿宋" w:hAnsi="仿宋" w:eastAsia="仿宋"/>
                <w:sz w:val="24"/>
                <w:highlight w:val="none"/>
              </w:rPr>
              <w:t xml:space="preserve">的投标文件（后缀名为</w:t>
            </w:r>
            <w:r>
              <w:rPr>
                <w:rFonts w:hint="eastAsia" w:ascii="仿宋" w:hAnsi="仿宋" w:eastAsia="仿宋" w:cs="Arial"/>
                <w:sz w:val="24"/>
                <w:highlight w:val="none"/>
              </w:rPr>
              <w:t xml:space="preserve">zip</w:t>
            </w:r>
            <w:r>
              <w:rPr>
                <w:rFonts w:hint="eastAsia" w:ascii="仿宋" w:hAnsi="仿宋" w:eastAsia="仿宋"/>
                <w:sz w:val="24"/>
                <w:highlight w:val="none"/>
              </w:rPr>
              <w:t xml:space="preserve">）。</w:t>
            </w:r>
            <w:r>
              <w:rPr>
                <w:rFonts w:hint="eastAsia" w:ascii="仿宋" w:hAnsi="仿宋" w:eastAsia="仿宋" w:cs="仿宋"/>
                <w:sz w:val="24"/>
                <w:highlight w:val="none"/>
              </w:rPr>
              <w:t xml:space="preserve">投标文件不得超过</w:t>
            </w:r>
            <w:r>
              <w:rPr>
                <w:rFonts w:hint="eastAsia" w:ascii="仿宋" w:hAnsi="仿宋" w:eastAsia="仿宋" w:cs="仿宋"/>
                <w:b/>
                <w:bCs/>
                <w:sz w:val="24"/>
                <w:highlight w:val="none"/>
              </w:rPr>
              <w:t xml:space="preserve">150M</w:t>
            </w:r>
            <w:r>
              <w:rPr>
                <w:rFonts w:hint="eastAsia" w:ascii="仿宋" w:hAnsi="仿宋" w:eastAsia="仿宋" w:cs="仿宋"/>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highlight w:val="none"/>
              </w:rPr>
            </w:pPr>
            <w:r>
              <w:rPr>
                <w:rFonts w:hint="eastAsia" w:ascii="仿宋" w:hAnsi="仿宋" w:eastAsia="仿宋"/>
                <w:sz w:val="24"/>
                <w:highlight w:val="none"/>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投标文件的退还：</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投标文件不退还投标人，若采购人索取中标人的</w:t>
            </w:r>
            <w:r>
              <w:rPr>
                <w:rFonts w:ascii="仿宋" w:hAnsi="仿宋" w:eastAsia="仿宋" w:cs="宋体"/>
                <w:sz w:val="24"/>
                <w:highlight w:val="none"/>
              </w:rPr>
              <w:t xml:space="preserve">数据电文形式的投标文件</w:t>
            </w:r>
            <w:r>
              <w:rPr>
                <w:rFonts w:hint="eastAsia" w:ascii="仿宋" w:hAnsi="仿宋" w:eastAsia="仿宋"/>
                <w:sz w:val="24"/>
                <w:highlight w:val="none"/>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highlight w:val="none"/>
              </w:rPr>
            </w:pPr>
            <w:r>
              <w:rPr>
                <w:rFonts w:hint="eastAsia" w:ascii="仿宋" w:hAnsi="仿宋" w:eastAsia="仿宋" w:cs="宋体"/>
                <w:sz w:val="24"/>
                <w:highlight w:val="none"/>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投标文件的密封、签署、盖章要求：</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一、投标文件的密封（加密）要求：</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投标人应当按照招标文件和“苏采云”系统的要求编制并加密投标文件。本项目投标人须通过“苏采云”系统提供的</w:t>
            </w:r>
            <w:r>
              <w:rPr>
                <w:rFonts w:hint="eastAsia" w:ascii="仿宋" w:hAnsi="仿宋" w:eastAsia="仿宋" w:cs="仿宋"/>
                <w:sz w:val="24"/>
                <w:highlight w:val="none"/>
              </w:rPr>
              <w:t xml:space="preserve">政府采购客户端工具</w:t>
            </w:r>
            <w:r>
              <w:rPr>
                <w:rFonts w:hint="eastAsia" w:ascii="仿宋" w:hAnsi="仿宋" w:eastAsia="仿宋" w:cs="宋体"/>
                <w:sz w:val="24"/>
                <w:highlight w:val="none"/>
              </w:rPr>
              <w:t xml:space="preserve">（使用“CA数字证书”）对其数据电文形式的投标文件加密。</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二、投标文件的签署要求：见招标文件第七章《投标文件相关格式》。</w:t>
            </w:r>
            <w:r/>
          </w:p>
          <w:p>
            <w:pPr>
              <w:jc w:val="left"/>
              <w:widowControl/>
              <w:rPr>
                <w:rFonts w:eastAsia="仿宋"/>
                <w:highlight w:val="none"/>
              </w:rPr>
            </w:pPr>
            <w:r>
              <w:rPr>
                <w:rFonts w:hint="eastAsia" w:ascii="仿宋" w:hAnsi="仿宋" w:eastAsia="仿宋" w:cs="宋体"/>
                <w:sz w:val="24"/>
                <w:highlight w:val="none"/>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highlight w:val="none"/>
              </w:rPr>
              <w:t xml:space="preserve">政府采购客户端工具</w:t>
            </w:r>
            <w:r>
              <w:rPr>
                <w:rFonts w:hint="eastAsia" w:ascii="仿宋" w:hAnsi="仿宋" w:eastAsia="仿宋" w:cs="宋体"/>
                <w:sz w:val="24"/>
                <w:highlight w:val="none"/>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highlight w:val="none"/>
              </w:rPr>
            </w:pPr>
            <w:r>
              <w:rPr>
                <w:rFonts w:hint="eastAsia" w:ascii="仿宋" w:hAnsi="仿宋" w:eastAsia="仿宋" w:cs="Arial"/>
                <w:sz w:val="24"/>
                <w:highlight w:val="none"/>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3"/>
              <w:ind w:firstLine="480"/>
              <w:spacing w:before="0" w:beforeAutospacing="0" w:after="0" w:afterAutospacing="0"/>
              <w:shd w:val="clear" w:color="auto" w:fill="ffffff"/>
              <w:rPr>
                <w:rFonts w:ascii="仿宋" w:hAnsi="仿宋" w:eastAsia="仿宋"/>
                <w:highlight w:val="none"/>
              </w:rPr>
            </w:pPr>
            <w:r>
              <w:rPr>
                <w:rFonts w:ascii="仿宋" w:hAnsi="仿宋" w:eastAsia="仿宋" w:cs="Arial"/>
                <w:highlight w:val="none"/>
              </w:rPr>
              <w:t xml:space="preserve">投标人未按规定加密的投标文件，</w:t>
            </w:r>
            <w:r>
              <w:rPr>
                <w:rFonts w:hint="eastAsia" w:ascii="仿宋" w:hAnsi="仿宋" w:eastAsia="仿宋"/>
                <w:highlight w:val="none"/>
              </w:rPr>
              <w:t xml:space="preserve">“苏采云”系统</w:t>
            </w:r>
            <w:r>
              <w:rPr>
                <w:rFonts w:ascii="仿宋" w:hAnsi="仿宋" w:eastAsia="仿宋" w:cs="Arial"/>
                <w:highlight w:val="none"/>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highlight w:val="none"/>
              </w:rPr>
            </w:pPr>
            <w:r>
              <w:rPr>
                <w:rFonts w:hint="eastAsia" w:ascii="仿宋" w:hAnsi="仿宋" w:eastAsia="仿宋" w:cs="Arial"/>
                <w:sz w:val="24"/>
                <w:highlight w:val="none"/>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3"/>
              <w:ind w:firstLine="480"/>
              <w:spacing w:before="0" w:beforeAutospacing="0" w:after="0" w:afterAutospacing="0"/>
              <w:shd w:val="clear" w:color="auto" w:fill="ffffff"/>
              <w:rPr>
                <w:rFonts w:ascii="仿宋" w:hAnsi="仿宋" w:eastAsia="仿宋" w:cs="Times New Roman"/>
                <w:highlight w:val="none"/>
              </w:rPr>
            </w:pPr>
            <w:r>
              <w:rPr>
                <w:rFonts w:ascii="仿宋" w:hAnsi="仿宋" w:eastAsia="仿宋" w:cs="Times New Roman"/>
                <w:highlight w:val="none"/>
              </w:rPr>
              <w:t xml:space="preserve">投标人应当在投标截止时间前完成投标文件的传输</w:t>
            </w:r>
            <w:r>
              <w:rPr>
                <w:rFonts w:hint="eastAsia" w:ascii="仿宋" w:hAnsi="仿宋" w:eastAsia="仿宋" w:cs="Times New Roman"/>
                <w:highlight w:val="none"/>
              </w:rPr>
              <w:t xml:space="preserve">提交</w:t>
            </w:r>
            <w:r>
              <w:rPr>
                <w:rFonts w:ascii="仿宋" w:hAnsi="仿宋" w:eastAsia="仿宋" w:cs="Times New Roman"/>
                <w:highlight w:val="none"/>
              </w:rPr>
              <w:t xml:space="preserve">，并可以补充、修改或者撤回投标文件。</w:t>
            </w:r>
            <w:r/>
          </w:p>
          <w:p>
            <w:pPr>
              <w:pStyle w:val="753"/>
              <w:ind w:firstLine="480"/>
              <w:spacing w:before="0" w:beforeAutospacing="0" w:after="0" w:afterAutospacing="0"/>
              <w:shd w:val="clear" w:color="auto" w:fill="ffffff"/>
              <w:rPr>
                <w:rFonts w:ascii="仿宋" w:hAnsi="仿宋" w:eastAsia="仿宋" w:cs="Times New Roman"/>
                <w:highlight w:val="none"/>
              </w:rPr>
            </w:pPr>
            <w:r>
              <w:rPr>
                <w:rFonts w:ascii="仿宋" w:hAnsi="仿宋" w:eastAsia="仿宋" w:cs="Times New Roman"/>
                <w:highlight w:val="none"/>
              </w:rPr>
              <w:t xml:space="preserve">补充、修改投标文件</w:t>
            </w:r>
            <w:r>
              <w:rPr>
                <w:rFonts w:hint="eastAsia" w:ascii="仿宋" w:hAnsi="仿宋" w:eastAsia="仿宋" w:cs="Times New Roman"/>
                <w:highlight w:val="none"/>
              </w:rPr>
              <w:t xml:space="preserve">的，须先撤回投标文件，重新编制（即</w:t>
            </w:r>
            <w:r>
              <w:rPr>
                <w:rFonts w:ascii="仿宋" w:hAnsi="仿宋" w:eastAsia="仿宋" w:cs="Times New Roman"/>
                <w:highlight w:val="none"/>
              </w:rPr>
              <w:t xml:space="preserve">补充、修改</w:t>
            </w:r>
            <w:r>
              <w:rPr>
                <w:rFonts w:hint="eastAsia" w:ascii="仿宋" w:hAnsi="仿宋" w:eastAsia="仿宋" w:cs="Times New Roman"/>
                <w:highlight w:val="none"/>
              </w:rPr>
              <w:t xml:space="preserve">）投标文件，</w:t>
            </w:r>
            <w:r>
              <w:rPr>
                <w:rFonts w:ascii="仿宋" w:hAnsi="仿宋" w:eastAsia="仿宋" w:cs="Times New Roman"/>
                <w:highlight w:val="none"/>
              </w:rPr>
              <w:t xml:space="preserve">在投标截止时间前完成投标文件的传输</w:t>
            </w:r>
            <w:r>
              <w:rPr>
                <w:rFonts w:hint="eastAsia" w:ascii="仿宋" w:hAnsi="仿宋" w:eastAsia="仿宋" w:cs="Times New Roman"/>
                <w:highlight w:val="none"/>
              </w:rPr>
              <w:t xml:space="preserve">提交</w:t>
            </w:r>
            <w:r>
              <w:rPr>
                <w:rFonts w:ascii="仿宋" w:hAnsi="仿宋" w:eastAsia="仿宋" w:cs="Times New Roman"/>
                <w:highlight w:val="none"/>
              </w:rPr>
              <w:t xml:space="preserve">。</w:t>
            </w:r>
            <w:r/>
          </w:p>
          <w:p>
            <w:pPr>
              <w:pStyle w:val="753"/>
              <w:ind w:firstLine="480"/>
              <w:spacing w:before="0" w:beforeAutospacing="0" w:after="0" w:afterAutospacing="0"/>
              <w:shd w:val="clear" w:color="auto" w:fill="ffffff"/>
              <w:rPr>
                <w:rFonts w:ascii="仿宋" w:hAnsi="仿宋" w:eastAsia="仿宋" w:cs="Times New Roman"/>
                <w:highlight w:val="none"/>
              </w:rPr>
            </w:pPr>
            <w:r>
              <w:rPr>
                <w:rFonts w:ascii="仿宋" w:hAnsi="仿宋" w:eastAsia="仿宋" w:cs="Times New Roman"/>
                <w:highlight w:val="none"/>
              </w:rPr>
              <w:t xml:space="preserve">投标截止时间前未完成投标文件传输的，视为撤回投标文件。投标截止时间后送达的投标文件，</w:t>
            </w:r>
            <w:r>
              <w:rPr>
                <w:rFonts w:hint="eastAsia" w:ascii="仿宋" w:hAnsi="仿宋" w:eastAsia="仿宋"/>
                <w:highlight w:val="none"/>
              </w:rPr>
              <w:t xml:space="preserve">“苏采云”系统</w:t>
            </w:r>
            <w:r>
              <w:rPr>
                <w:rFonts w:ascii="仿宋" w:hAnsi="仿宋" w:eastAsia="仿宋" w:cs="Times New Roman"/>
                <w:highlight w:val="none"/>
              </w:rPr>
              <w:t xml:space="preserve">应当拒收。</w:t>
            </w:r>
            <w:r/>
          </w:p>
          <w:p>
            <w:pPr>
              <w:pStyle w:val="753"/>
              <w:ind w:firstLine="480"/>
              <w:spacing w:before="0" w:beforeAutospacing="0" w:after="0" w:afterAutospacing="0"/>
              <w:shd w:val="clear" w:color="auto" w:fill="ffffff"/>
              <w:rPr>
                <w:rFonts w:ascii="仿宋" w:hAnsi="仿宋" w:eastAsia="仿宋" w:cs="Arial"/>
                <w:highlight w:val="none"/>
              </w:rPr>
            </w:pPr>
            <w:r>
              <w:rPr>
                <w:rFonts w:hint="eastAsia" w:ascii="仿宋" w:hAnsi="仿宋" w:eastAsia="仿宋"/>
                <w:b/>
                <w:highlight w:val="none"/>
              </w:rPr>
              <w:t xml:space="preserve">“苏采云”系统</w:t>
            </w:r>
            <w:r>
              <w:rPr>
                <w:rFonts w:ascii="仿宋" w:hAnsi="仿宋" w:eastAsia="仿宋" w:cs="Times New Roman"/>
                <w:b/>
                <w:highlight w:val="none"/>
              </w:rPr>
              <w:t xml:space="preserve">收到投标人送达的投标文件，即时向投标人发出确认回执通知</w:t>
            </w:r>
            <w:r>
              <w:rPr>
                <w:rFonts w:hint="eastAsia" w:ascii="仿宋" w:hAnsi="仿宋" w:eastAsia="仿宋" w:cs="Times New Roman"/>
                <w:b/>
                <w:highlight w:val="none"/>
              </w:rPr>
              <w:t xml:space="preserve">（提示）</w:t>
            </w:r>
            <w:r>
              <w:rPr>
                <w:rFonts w:ascii="仿宋" w:hAnsi="仿宋" w:eastAsia="仿宋" w:cs="Times New Roman"/>
                <w:b/>
                <w:highlight w:val="none"/>
              </w:rPr>
              <w:t xml:space="preserve">，</w:t>
            </w:r>
            <w:r>
              <w:rPr>
                <w:rFonts w:ascii="仿宋" w:hAnsi="仿宋" w:eastAsia="仿宋" w:cs="Times New Roman"/>
                <w:highlight w:val="none"/>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highlight w:val="none"/>
              </w:rPr>
            </w:pPr>
            <w:r>
              <w:rPr>
                <w:rFonts w:hint="eastAsia" w:ascii="仿宋" w:hAnsi="仿宋" w:eastAsia="仿宋" w:cs="宋体"/>
                <w:sz w:val="24"/>
                <w:highlight w:val="none"/>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bCs/>
                <w:sz w:val="24"/>
                <w:highlight w:val="none"/>
              </w:rPr>
              <w:t xml:space="preserve">不接受超过</w:t>
            </w:r>
            <w:r>
              <w:rPr>
                <w:rFonts w:hint="eastAsia" w:ascii="仿宋" w:hAnsi="仿宋" w:eastAsia="仿宋"/>
                <w:bCs/>
                <w:sz w:val="24"/>
                <w:highlight w:val="none"/>
                <w:lang w:eastAsia="zh-CN"/>
              </w:rPr>
              <w:t xml:space="preserve">141万</w:t>
            </w:r>
            <w:r>
              <w:rPr>
                <w:rFonts w:hint="eastAsia" w:ascii="仿宋" w:hAnsi="仿宋" w:eastAsia="仿宋"/>
                <w:bCs/>
                <w:sz w:val="24"/>
                <w:highlight w:val="none"/>
              </w:rPr>
              <w:t xml:space="preserve">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sz w:val="24"/>
                <w:highlight w:val="none"/>
              </w:rPr>
              <w:t xml:space="preserve">投标截止时间：</w:t>
            </w:r>
            <w:r>
              <w:rPr>
                <w:rFonts w:ascii="FangSong" w:hAnsi="FangSong" w:eastAsia="FangSong" w:cs="FangSong"/>
                <w:color w:val="000000"/>
                <w:sz w:val="24"/>
              </w:rPr>
              <w:t xml:space="preserve">2026年01月20日10：00</w:t>
            </w:r>
            <w:r>
              <w:rPr>
                <w:rFonts w:hint="eastAsia"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投标文件的</w:t>
            </w:r>
            <w:r>
              <w:rPr>
                <w:rFonts w:hint="eastAsia" w:ascii="仿宋" w:hAnsi="仿宋" w:eastAsia="仿宋"/>
                <w:sz w:val="24"/>
                <w:highlight w:val="none"/>
              </w:rPr>
              <w:t xml:space="preserve">递交</w:t>
            </w:r>
            <w:r>
              <w:rPr>
                <w:rFonts w:hint="eastAsia" w:ascii="仿宋" w:hAnsi="仿宋" w:eastAsia="仿宋" w:cs="宋体"/>
                <w:sz w:val="24"/>
                <w:highlight w:val="none"/>
              </w:rPr>
              <w:t xml:space="preserve">：</w:t>
            </w:r>
            <w:r/>
          </w:p>
          <w:p>
            <w:pPr>
              <w:rPr>
                <w:rFonts w:ascii="仿宋" w:hAnsi="仿宋" w:eastAsia="仿宋"/>
                <w:sz w:val="24"/>
                <w:highlight w:val="none"/>
              </w:rPr>
            </w:pPr>
            <w:r>
              <w:rPr>
                <w:rFonts w:hint="eastAsia" w:ascii="仿宋" w:hAnsi="仿宋" w:eastAsia="仿宋"/>
                <w:sz w:val="24"/>
                <w:highlight w:val="none"/>
              </w:rPr>
              <w:t xml:space="preserve">1.投标文件递交截止时间：</w:t>
            </w:r>
            <w:r>
              <w:rPr>
                <w:rFonts w:ascii="FangSong" w:hAnsi="FangSong" w:eastAsia="FangSong" w:cs="FangSong"/>
                <w:color w:val="000000"/>
                <w:sz w:val="24"/>
              </w:rPr>
              <w:t xml:space="preserve">2026年01月20日10：00</w:t>
            </w:r>
            <w:r>
              <w:rPr>
                <w:rFonts w:hint="eastAsia" w:ascii="仿宋" w:hAnsi="仿宋" w:eastAsia="仿宋"/>
                <w:sz w:val="24"/>
                <w:highlight w:val="none"/>
              </w:rPr>
            </w:r>
            <w:r/>
          </w:p>
          <w:p>
            <w:pPr>
              <w:jc w:val="left"/>
              <w:widowControl/>
              <w:rPr>
                <w:rFonts w:ascii="仿宋" w:hAnsi="仿宋" w:eastAsia="仿宋"/>
                <w:highlight w:val="none"/>
              </w:rPr>
            </w:pPr>
            <w:r>
              <w:rPr>
                <w:rFonts w:hint="eastAsia" w:ascii="仿宋" w:hAnsi="仿宋" w:eastAsia="仿宋"/>
                <w:sz w:val="24"/>
                <w:highlight w:val="none"/>
              </w:rPr>
              <w:t xml:space="preserve">2.递交：</w:t>
            </w:r>
            <w:r>
              <w:rPr>
                <w:rFonts w:ascii="仿宋" w:hAnsi="仿宋" w:eastAsia="仿宋" w:cs="宋体"/>
                <w:sz w:val="24"/>
                <w:highlight w:val="none"/>
              </w:rPr>
              <w:t xml:space="preserve">投标人应当通过电子招标投标交易平台递交数据电文形式的投标文件</w:t>
            </w:r>
            <w:r>
              <w:rPr>
                <w:rFonts w:hint="eastAsia" w:ascii="仿宋" w:hAnsi="仿宋" w:eastAsia="仿宋" w:cs="宋体"/>
                <w:sz w:val="24"/>
                <w:highlight w:val="none"/>
              </w:rPr>
              <w:t xml:space="preserve">（即电子投标）</w:t>
            </w:r>
            <w:r>
              <w:rPr>
                <w:rFonts w:ascii="仿宋" w:hAnsi="仿宋" w:eastAsia="仿宋"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报价相同的，招标文件规定的确定一个投标人参加评标的方式：由采购人确定。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评审得分相同的，招标文件规定的确定一个投标人获得中标人推荐资格的方式：由采购人确定。</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开标时间及地点：</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1.开标时间：</w:t>
            </w:r>
            <w:r>
              <w:rPr>
                <w:rFonts w:ascii="FangSong" w:hAnsi="FangSong" w:eastAsia="FangSong" w:cs="FangSong"/>
                <w:color w:val="000000"/>
                <w:sz w:val="24"/>
              </w:rPr>
              <w:t xml:space="preserve">2026年01月20日10：00</w:t>
            </w:r>
            <w:r>
              <w:rPr>
                <w:rFonts w:hint="eastAsia" w:ascii="仿宋" w:hAnsi="仿宋" w:eastAsia="仿宋" w:cs="宋体"/>
                <w:sz w:val="24"/>
                <w:highlight w:val="none"/>
                <w:shd w:val="clear" w:color="ffffff" w:fill="d9d9d9"/>
              </w:rPr>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线上</w:t>
            </w:r>
            <w:r>
              <w:rPr>
                <w:rFonts w:ascii="仿宋" w:hAnsi="仿宋" w:eastAsia="仿宋" w:cs="宋体"/>
                <w:sz w:val="24"/>
                <w:highlight w:val="none"/>
              </w:rPr>
              <w:t xml:space="preserve">开标时，</w:t>
            </w: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自动提取所有投标文件，投标人按招标文件规定方式按时在线解密。</w:t>
            </w:r>
            <w:r>
              <w:rPr>
                <w:rFonts w:hint="eastAsia" w:ascii="仿宋" w:hAnsi="仿宋" w:eastAsia="仿宋" w:cs="宋体"/>
                <w:sz w:val="24"/>
                <w:highlight w:val="none"/>
              </w:rPr>
              <w:t xml:space="preserve">本项目</w:t>
            </w:r>
            <w:r>
              <w:rPr>
                <w:rFonts w:ascii="仿宋" w:hAnsi="仿宋" w:eastAsia="仿宋" w:cs="宋体"/>
                <w:sz w:val="24"/>
                <w:highlight w:val="none"/>
              </w:rPr>
              <w:t xml:space="preserve">招标文件规定</w:t>
            </w:r>
            <w:r>
              <w:rPr>
                <w:rFonts w:hint="eastAsia" w:ascii="仿宋" w:hAnsi="仿宋" w:eastAsia="仿宋" w:cs="宋体"/>
                <w:sz w:val="24"/>
                <w:highlight w:val="none"/>
              </w:rPr>
              <w:t xml:space="preserve">的</w:t>
            </w:r>
            <w:r>
              <w:rPr>
                <w:rFonts w:ascii="仿宋" w:hAnsi="仿宋" w:eastAsia="仿宋" w:cs="宋体"/>
                <w:sz w:val="24"/>
                <w:highlight w:val="none"/>
              </w:rPr>
              <w:t xml:space="preserve">投标人按时在线解密方式</w:t>
            </w:r>
            <w:r>
              <w:rPr>
                <w:rFonts w:hint="eastAsia" w:ascii="仿宋" w:hAnsi="仿宋" w:eastAsia="仿宋" w:cs="宋体"/>
                <w:sz w:val="24"/>
                <w:highlight w:val="none"/>
              </w:rPr>
              <w:t xml:space="preserve">：开标时间后，通过“苏采云”系统（使用“CA数字证书”）解密。解密时限：进入解密环节后，30分钟内。</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所有投标人</w:t>
            </w:r>
            <w:r>
              <w:rPr>
                <w:rFonts w:ascii="仿宋" w:hAnsi="仿宋" w:eastAsia="仿宋" w:cs="宋体"/>
                <w:sz w:val="24"/>
                <w:highlight w:val="none"/>
              </w:rPr>
              <w:t xml:space="preserve">解密</w:t>
            </w:r>
            <w:r>
              <w:rPr>
                <w:rFonts w:hint="eastAsia" w:ascii="仿宋" w:hAnsi="仿宋" w:eastAsia="仿宋" w:cs="宋体"/>
                <w:sz w:val="24"/>
                <w:highlight w:val="none"/>
              </w:rPr>
              <w:t xml:space="preserve">（或解密时间）结束</w:t>
            </w:r>
            <w:r>
              <w:rPr>
                <w:rFonts w:ascii="仿宋" w:hAnsi="仿宋" w:eastAsia="仿宋" w:cs="宋体"/>
                <w:sz w:val="24"/>
                <w:highlight w:val="none"/>
              </w:rPr>
              <w:t xml:space="preserve">后，应当向所有投标人公布投标人名称、投标价格和招标文件规定的其他内容。</w:t>
            </w:r>
            <w:r>
              <w:rPr>
                <w:rFonts w:hint="eastAsia" w:ascii="仿宋" w:hAnsi="仿宋" w:eastAsia="仿宋" w:cs="宋体"/>
                <w:sz w:val="24"/>
                <w:highlight w:val="none"/>
              </w:rPr>
              <w:t xml:space="preserve">本项目招标文件规定的需要宣布的内容：投标人名称和投标价格；本项目</w:t>
            </w:r>
            <w:r>
              <w:rPr>
                <w:rFonts w:ascii="仿宋" w:hAnsi="仿宋" w:eastAsia="仿宋" w:cs="宋体"/>
                <w:sz w:val="24"/>
                <w:highlight w:val="none"/>
              </w:rPr>
              <w:t xml:space="preserve">招标文件规定的其他内容</w:t>
            </w:r>
            <w:r>
              <w:rPr>
                <w:rFonts w:hint="eastAsia" w:ascii="仿宋" w:hAnsi="仿宋" w:eastAsia="仿宋" w:cs="宋体"/>
                <w:sz w:val="24"/>
                <w:highlight w:val="none"/>
              </w:rPr>
              <w:t xml:space="preserve">：无。</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生成开标记录并向社会公众公布，但</w:t>
            </w:r>
            <w:r>
              <w:rPr>
                <w:rFonts w:ascii="仿宋" w:hAnsi="仿宋" w:eastAsia="仿宋" w:cs="宋体"/>
                <w:bCs/>
                <w:sz w:val="24"/>
                <w:highlight w:val="none"/>
              </w:rPr>
              <w:t xml:space="preserve">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生成开标记录并</w:t>
            </w:r>
            <w:r>
              <w:rPr>
                <w:rFonts w:ascii="仿宋" w:hAnsi="仿宋" w:eastAsia="仿宋" w:cs="宋体"/>
                <w:b/>
                <w:bCs/>
                <w:sz w:val="24"/>
                <w:highlight w:val="none"/>
              </w:rPr>
              <w:t xml:space="preserve">向社会公众公布</w:t>
            </w:r>
            <w:r>
              <w:rPr>
                <w:rFonts w:hint="eastAsia" w:ascii="仿宋" w:hAnsi="仿宋" w:eastAsia="仿宋" w:cs="宋体"/>
                <w:b/>
                <w:bCs/>
                <w:sz w:val="24"/>
                <w:highlight w:val="none"/>
              </w:rPr>
              <w:t xml:space="preserve">后5分钟内</w:t>
            </w:r>
            <w:r>
              <w:rPr>
                <w:rFonts w:hint="eastAsia" w:ascii="仿宋" w:hAnsi="仿宋" w:eastAsia="仿宋" w:cs="宋体"/>
                <w:sz w:val="24"/>
                <w:highlight w:val="none"/>
              </w:rPr>
              <w:t xml:space="preserve">，投标人通过“苏采云”系统（使用“CA数字证书”）</w:t>
            </w:r>
            <w:r>
              <w:rPr>
                <w:rFonts w:hint="eastAsia" w:ascii="仿宋" w:hAnsi="仿宋" w:eastAsia="仿宋" w:cs="宋体"/>
                <w:b/>
                <w:bCs/>
                <w:sz w:val="24"/>
                <w:highlight w:val="none"/>
              </w:rPr>
              <w:t xml:space="preserve">确认开标过程</w:t>
            </w:r>
            <w:r>
              <w:rPr>
                <w:rFonts w:hint="eastAsia" w:ascii="仿宋" w:hAnsi="仿宋" w:eastAsia="仿宋" w:cs="宋体"/>
                <w:sz w:val="24"/>
                <w:highlight w:val="none"/>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highlight w:val="none"/>
              </w:rPr>
            </w:pPr>
            <w:r>
              <w:rPr>
                <w:rFonts w:ascii="仿宋" w:hAnsi="仿宋" w:eastAsia="仿宋" w:cs="宋体"/>
                <w:sz w:val="24"/>
                <w:highlight w:val="none"/>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highlight w:val="none"/>
              </w:rPr>
              <w:t xml:space="preserve">（如</w:t>
            </w:r>
            <w:r>
              <w:rPr>
                <w:rFonts w:ascii="仿宋" w:hAnsi="仿宋" w:eastAsia="仿宋" w:cs="宋体"/>
                <w:sz w:val="24"/>
                <w:highlight w:val="none"/>
              </w:rPr>
              <w:t xml:space="preserve">责任方</w:t>
            </w:r>
            <w:r>
              <w:rPr>
                <w:rFonts w:hint="eastAsia" w:ascii="仿宋" w:hAnsi="仿宋" w:eastAsia="仿宋" w:cs="宋体"/>
                <w:sz w:val="24"/>
                <w:highlight w:val="none"/>
              </w:rPr>
              <w:t xml:space="preserve">为“苏采云”系统，“苏采云”系统免责）</w:t>
            </w:r>
            <w:r>
              <w:rPr>
                <w:rFonts w:ascii="仿宋" w:hAnsi="仿宋" w:eastAsia="仿宋" w:cs="宋体"/>
                <w:sz w:val="24"/>
                <w:highlight w:val="none"/>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3"/>
              <w:ind w:firstLine="480"/>
              <w:spacing w:before="0" w:beforeAutospacing="0" w:after="0" w:afterAutospacing="0"/>
              <w:shd w:val="clear" w:color="auto" w:fill="ffffff"/>
              <w:rPr>
                <w:rFonts w:ascii="仿宋" w:hAnsi="仿宋" w:eastAsia="仿宋"/>
                <w:highlight w:val="none"/>
              </w:rPr>
            </w:pPr>
            <w:r>
              <w:rPr>
                <w:rFonts w:ascii="仿宋" w:hAnsi="仿宋" w:eastAsia="仿宋"/>
                <w:highlight w:val="none"/>
              </w:rPr>
              <w:t xml:space="preserve">投标文件解密失败的补救方案</w:t>
            </w:r>
            <w:r>
              <w:rPr>
                <w:rFonts w:hint="eastAsia" w:ascii="仿宋" w:hAnsi="仿宋" w:eastAsia="仿宋"/>
                <w:highlight w:val="none"/>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3"/>
              <w:ind w:firstLine="480"/>
              <w:spacing w:before="0" w:beforeAutospacing="0" w:after="0" w:afterAutospacing="0"/>
              <w:shd w:val="clear" w:color="auto" w:fill="ffffff"/>
              <w:rPr>
                <w:rFonts w:ascii="仿宋" w:hAnsi="仿宋" w:eastAsia="仿宋"/>
                <w:highlight w:val="none"/>
              </w:rPr>
            </w:pPr>
            <w:r>
              <w:rPr>
                <w:rFonts w:ascii="仿宋" w:hAnsi="仿宋" w:eastAsia="仿宋"/>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t xml:space="preserve">评标中需要投标人对投标文件澄清或者说明的，应当通过</w:t>
            </w: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交换数据电文。</w:t>
            </w:r>
            <w:r>
              <w:rPr>
                <w:rFonts w:hint="eastAsia" w:ascii="仿宋" w:hAnsi="仿宋" w:eastAsia="仿宋" w:cs="宋体"/>
                <w:b/>
                <w:bCs/>
                <w:sz w:val="24"/>
                <w:highlight w:val="none"/>
              </w:rPr>
              <w:t xml:space="preserve">在评标期间，请投标人保持在线</w:t>
            </w:r>
            <w:r>
              <w:rPr>
                <w:rFonts w:hint="eastAsia" w:ascii="仿宋" w:hAnsi="仿宋" w:eastAsia="仿宋" w:cs="宋体"/>
                <w:sz w:val="24"/>
                <w:highlight w:val="none"/>
              </w:rPr>
              <w:t xml:space="preserve">。</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3.投标人的澄清、说明或者补正应当采用通过“苏采云”系统（使用“CA数字证书”,加盖</w:t>
            </w:r>
            <w:r>
              <w:rPr>
                <w:rFonts w:hint="eastAsia" w:ascii="仿宋" w:hAnsi="仿宋" w:eastAsia="仿宋"/>
                <w:sz w:val="24"/>
                <w:highlight w:val="none"/>
              </w:rPr>
              <w:t xml:space="preserve">电子签章</w:t>
            </w:r>
            <w:r>
              <w:rPr>
                <w:rFonts w:hint="eastAsia" w:ascii="仿宋" w:hAnsi="仿宋" w:eastAsia="仿宋" w:cs="宋体"/>
                <w:sz w:val="24"/>
                <w:highlight w:val="none"/>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highlight w:val="none"/>
              </w:rPr>
            </w:pPr>
            <w:r>
              <w:rPr>
                <w:rFonts w:hint="eastAsia" w:ascii="仿宋" w:hAnsi="仿宋" w:eastAsia="仿宋" w:cs="宋体"/>
                <w:b/>
                <w:sz w:val="24"/>
                <w:highlight w:val="none"/>
              </w:rPr>
              <w:t xml:space="preserve">特别说明：“苏采云”系统通过“江苏省政府采购一体化不见面开标大厅</w:t>
            </w:r>
            <w:r>
              <w:rPr>
                <w:rFonts w:hint="eastAsia" w:ascii="仿宋" w:hAnsi="仿宋" w:eastAsia="仿宋" w:cs="宋体"/>
                <w:b/>
                <w:bCs/>
                <w:sz w:val="24"/>
                <w:highlight w:val="none"/>
              </w:rPr>
              <w:t xml:space="preserve">”</w:t>
            </w:r>
            <w:r>
              <w:rPr>
                <w:rFonts w:hint="eastAsia" w:ascii="仿宋" w:hAnsi="仿宋" w:eastAsia="仿宋" w:cs="宋体"/>
                <w:b/>
                <w:sz w:val="24"/>
                <w:highlight w:val="none"/>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
                <w:sz w:val="24"/>
                <w:highlight w:val="none"/>
              </w:rPr>
            </w:pPr>
            <w:r>
              <w:rPr>
                <w:rFonts w:hint="eastAsia" w:ascii="仿宋" w:hAnsi="仿宋" w:eastAsia="仿宋"/>
                <w:sz w:val="24"/>
                <w:highlight w:val="none"/>
              </w:rPr>
              <w:t xml:space="preserve">启动异常低价投标（响应）审查后，评审委员会应当要求相关供应商在评标现场合理的时间内，通过“苏采云”系统（使用“CA数字证书”,加盖电子签章）提供</w:t>
            </w:r>
            <w:r>
              <w:rPr>
                <w:rFonts w:hint="eastAsia" w:ascii="仿宋" w:hAnsi="仿宋" w:eastAsia="仿宋"/>
                <w:b/>
                <w:sz w:val="24"/>
                <w:highlight w:val="none"/>
              </w:rPr>
              <w:t xml:space="preserve">项目具体成本测算等与报价合理性相关的书面说明及相关证明材料</w:t>
            </w:r>
            <w:r>
              <w:rPr>
                <w:rFonts w:hint="eastAsia" w:ascii="仿宋" w:hAnsi="仿宋" w:eastAsia="仿宋"/>
                <w:sz w:val="24"/>
                <w:highlight w:val="none"/>
              </w:rPr>
              <w:t xml:space="preserve">，对投标（响应）价格作出解释，由评审委员会</w:t>
            </w:r>
            <w:r>
              <w:rPr>
                <w:rFonts w:hint="eastAsia" w:ascii="仿宋" w:hAnsi="仿宋" w:eastAsia="仿宋"/>
                <w:b/>
                <w:sz w:val="24"/>
                <w:highlight w:val="none"/>
              </w:rPr>
              <w:t xml:space="preserve">结合同类产品在主要电商平台的价格、该行业当地薪资水平等情况</w:t>
            </w:r>
            <w:r>
              <w:rPr>
                <w:rFonts w:hint="eastAsia" w:ascii="仿宋" w:hAnsi="仿宋" w:eastAsia="仿宋"/>
                <w:sz w:val="24"/>
                <w:highlight w:val="none"/>
              </w:rPr>
              <w:t xml:space="preserve">，依据专业经验对供应商报价合理性进行判断。投标（响应）供应商</w:t>
            </w:r>
            <w:r>
              <w:rPr>
                <w:rFonts w:hint="eastAsia" w:ascii="仿宋" w:hAnsi="仿宋" w:eastAsia="仿宋"/>
                <w:b/>
                <w:sz w:val="24"/>
                <w:highlight w:val="none"/>
              </w:rPr>
              <w:t xml:space="preserve">不提供书面说明、证明材料，或者提供的书面说明、证明材料不能证明其报价合理性的，评审委员会应当将其作为无效投标（响应）处理。</w:t>
            </w:r>
            <w:r/>
          </w:p>
          <w:p>
            <w:pPr>
              <w:ind w:firstLine="482"/>
              <w:rPr>
                <w:rFonts w:ascii="仿宋" w:hAnsi="仿宋" w:eastAsia="仿宋" w:cs="宋体"/>
                <w:b/>
                <w:color w:val="0070c0"/>
                <w:sz w:val="24"/>
                <w:highlight w:val="none"/>
              </w:rPr>
            </w:pPr>
            <w:r>
              <w:rPr>
                <w:rFonts w:hint="eastAsia" w:ascii="仿宋" w:hAnsi="仿宋" w:eastAsia="仿宋" w:cs="宋体"/>
                <w:b/>
                <w:sz w:val="24"/>
                <w:highlight w:val="none"/>
              </w:rPr>
              <w:t xml:space="preserve">特别说明：“苏采云”系统通过“江苏省政府采购一体化不见面开标大厅</w:t>
            </w:r>
            <w:r>
              <w:rPr>
                <w:rFonts w:hint="eastAsia" w:ascii="仿宋" w:hAnsi="仿宋" w:eastAsia="仿宋" w:cs="宋体"/>
                <w:b/>
                <w:bCs/>
                <w:sz w:val="24"/>
                <w:highlight w:val="none"/>
              </w:rPr>
              <w:t xml:space="preserve">”</w:t>
            </w:r>
            <w:r>
              <w:rPr>
                <w:rFonts w:hint="eastAsia" w:ascii="仿宋" w:hAnsi="仿宋" w:eastAsia="仿宋" w:cs="宋体"/>
                <w:b/>
                <w:sz w:val="24"/>
                <w:highlight w:val="none"/>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highlight w:val="none"/>
              </w:rPr>
            </w:pPr>
            <w:r>
              <w:rPr>
                <w:rFonts w:hint="eastAsia" w:ascii="仿宋" w:hAnsi="仿宋" w:eastAsia="仿宋" w:cs="宋体"/>
                <w:sz w:val="24"/>
                <w:highlight w:val="none"/>
              </w:rPr>
              <w:t xml:space="preserve">中标候选人并列的，招标文件规定的确定中标人方式：</w:t>
            </w:r>
            <w:r/>
          </w:p>
          <w:p>
            <w:pPr>
              <w:jc w:val="left"/>
              <w:rPr>
                <w:rFonts w:ascii="仿宋" w:hAnsi="仿宋" w:eastAsia="仿宋" w:cs="宋体"/>
                <w:sz w:val="24"/>
                <w:highlight w:val="none"/>
              </w:rPr>
            </w:pPr>
            <w:r>
              <w:rPr>
                <w:rFonts w:hint="eastAsia" w:ascii="仿宋" w:hAnsi="仿宋" w:eastAsia="仿宋" w:cs="宋体"/>
                <w:sz w:val="24"/>
                <w:highlight w:val="none"/>
              </w:rPr>
              <w:t xml:space="preserve">一、确定人：采购人。</w:t>
            </w:r>
            <w:r/>
          </w:p>
          <w:p>
            <w:pPr>
              <w:jc w:val="left"/>
              <w:rPr>
                <w:rFonts w:ascii="仿宋" w:hAnsi="仿宋" w:eastAsia="仿宋" w:cs="宋体"/>
                <w:sz w:val="24"/>
                <w:highlight w:val="none"/>
              </w:rPr>
            </w:pPr>
            <w:r>
              <w:rPr>
                <w:rFonts w:hint="eastAsia" w:ascii="仿宋" w:hAnsi="仿宋" w:eastAsia="仿宋" w:cs="宋体"/>
                <w:sz w:val="24"/>
                <w:highlight w:val="none"/>
              </w:rPr>
              <w:t xml:space="preserve">二、确定中标人方式：</w:t>
            </w:r>
            <w:r/>
          </w:p>
          <w:p>
            <w:pPr>
              <w:ind w:firstLine="480"/>
              <w:jc w:val="left"/>
              <w:rPr>
                <w:rFonts w:ascii="仿宋" w:hAnsi="仿宋" w:eastAsia="仿宋" w:cs="宋体"/>
                <w:sz w:val="24"/>
                <w:highlight w:val="none"/>
              </w:rPr>
            </w:pPr>
            <w:r>
              <w:rPr>
                <w:rFonts w:hint="eastAsia" w:ascii="仿宋" w:hAnsi="仿宋" w:eastAsia="仿宋" w:cs="宋体"/>
                <w:sz w:val="24"/>
                <w:highlight w:val="none"/>
              </w:rPr>
              <w:t xml:space="preserve">按照以下顺序确定中标人：</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（一）投标人投标报价低的，被确定为中标人。</w:t>
            </w:r>
            <w:r/>
          </w:p>
          <w:p>
            <w:pPr>
              <w:ind w:firstLine="480"/>
              <w:jc w:val="left"/>
              <w:rPr>
                <w:rFonts w:ascii="仿宋" w:hAnsi="仿宋" w:eastAsia="仿宋"/>
                <w:sz w:val="24"/>
                <w:highlight w:val="none"/>
              </w:rPr>
            </w:pPr>
            <w:r>
              <w:rPr>
                <w:rFonts w:hint="eastAsia" w:ascii="仿宋" w:hAnsi="仿宋" w:eastAsia="仿宋" w:cs="宋体"/>
                <w:sz w:val="24"/>
                <w:highlight w:val="none"/>
              </w:rPr>
              <w:t xml:space="preserve">（二）投标人投标报价相同的，</w:t>
            </w:r>
            <w:r>
              <w:rPr>
                <w:rFonts w:hint="eastAsia" w:ascii="仿宋" w:hAnsi="仿宋" w:eastAsia="仿宋" w:cs="仿宋"/>
                <w:sz w:val="24"/>
                <w:highlight w:val="none"/>
              </w:rPr>
              <w:t xml:space="preserve">根据《</w:t>
            </w:r>
            <w:r>
              <w:rPr>
                <w:rFonts w:hint="eastAsia" w:ascii="仿宋" w:hAnsi="仿宋" w:eastAsia="仿宋" w:cs="仿宋"/>
                <w:sz w:val="24"/>
                <w:highlight w:val="none"/>
                <w:lang w:eastAsia="zh-CN"/>
              </w:rPr>
              <w:t xml:space="preserve">电力系统维保服务</w:t>
            </w:r>
            <w:r>
              <w:rPr>
                <w:rFonts w:hint="eastAsia" w:ascii="仿宋" w:hAnsi="仿宋" w:eastAsia="仿宋" w:cs="仿宋"/>
                <w:sz w:val="24"/>
                <w:highlight w:val="none"/>
              </w:rPr>
              <w:t xml:space="preserve">方案》得分高低排序确定中标人，如《</w:t>
            </w:r>
            <w:r>
              <w:rPr>
                <w:rFonts w:hint="eastAsia" w:ascii="仿宋" w:hAnsi="仿宋" w:eastAsia="仿宋" w:cs="仿宋"/>
                <w:sz w:val="24"/>
                <w:highlight w:val="none"/>
                <w:lang w:eastAsia="zh-CN"/>
              </w:rPr>
              <w:t xml:space="preserve">电力系统维保服务</w:t>
            </w:r>
            <w:r>
              <w:rPr>
                <w:rFonts w:hint="eastAsia" w:ascii="仿宋" w:hAnsi="仿宋" w:eastAsia="仿宋" w:cs="仿宋"/>
                <w:sz w:val="24"/>
                <w:highlight w:val="none"/>
              </w:rPr>
              <w:t xml:space="preserve">方案》得分也相同，由采购人确定。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highlight w:val="none"/>
              </w:rPr>
            </w:pPr>
            <w:r>
              <w:rPr>
                <w:rFonts w:hint="eastAsia" w:ascii="仿宋" w:hAnsi="仿宋" w:eastAsia="仿宋" w:cs="宋体"/>
                <w:sz w:val="24"/>
                <w:highlight w:val="none"/>
              </w:rPr>
              <w:t xml:space="preserve">在公告中标结果的同时，</w:t>
            </w:r>
            <w:r>
              <w:rPr>
                <w:rFonts w:ascii="仿宋" w:hAnsi="仿宋" w:eastAsia="仿宋" w:cs="宋体"/>
                <w:b/>
                <w:sz w:val="24"/>
                <w:highlight w:val="none"/>
              </w:rPr>
              <w:t xml:space="preserve">通过</w:t>
            </w:r>
            <w:r>
              <w:rPr>
                <w:rFonts w:hint="eastAsia" w:ascii="仿宋" w:hAnsi="仿宋" w:eastAsia="仿宋" w:cs="宋体"/>
                <w:b/>
                <w:sz w:val="24"/>
                <w:highlight w:val="none"/>
              </w:rPr>
              <w:t xml:space="preserve">“苏采云”系统</w:t>
            </w:r>
            <w:r>
              <w:rPr>
                <w:rFonts w:ascii="仿宋" w:hAnsi="仿宋" w:eastAsia="仿宋" w:cs="宋体"/>
                <w:b/>
                <w:sz w:val="24"/>
                <w:highlight w:val="none"/>
              </w:rPr>
              <w:t xml:space="preserve">以数据电文形式</w:t>
            </w:r>
            <w:r>
              <w:rPr>
                <w:rFonts w:hint="eastAsia" w:ascii="仿宋" w:hAnsi="仿宋" w:eastAsia="仿宋" w:cs="宋体"/>
                <w:b/>
                <w:sz w:val="24"/>
                <w:highlight w:val="none"/>
              </w:rPr>
              <w:t xml:space="preserve">：</w:t>
            </w:r>
            <w:r>
              <w:rPr>
                <w:rFonts w:hint="eastAsia" w:ascii="仿宋" w:hAnsi="仿宋" w:eastAsia="仿宋" w:cs="宋体"/>
                <w:sz w:val="24"/>
                <w:highlight w:val="none"/>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highlight w:val="none"/>
              </w:rPr>
            </w:pPr>
            <w:r>
              <w:rPr>
                <w:rFonts w:ascii="仿宋" w:hAnsi="仿宋" w:eastAsia="仿宋" w:cs="宋体"/>
                <w:sz w:val="24"/>
                <w:highlight w:val="none"/>
              </w:rPr>
              <w:t xml:space="preserve">中标结果在</w:t>
            </w:r>
            <w:r>
              <w:rPr>
                <w:rFonts w:hint="eastAsia" w:ascii="仿宋" w:hAnsi="仿宋" w:eastAsia="仿宋" w:cs="宋体"/>
                <w:sz w:val="24"/>
                <w:highlight w:val="none"/>
              </w:rPr>
              <w:t xml:space="preserve">省级以上财政部门指定的媒体上进行公告</w:t>
            </w:r>
            <w:r>
              <w:rPr>
                <w:rFonts w:ascii="仿宋" w:hAnsi="仿宋" w:eastAsia="仿宋"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特别说明：</w:t>
            </w:r>
            <w:r/>
          </w:p>
          <w:p>
            <w:pPr>
              <w:rPr>
                <w:rFonts w:ascii="仿宋" w:hAnsi="仿宋" w:eastAsia="仿宋"/>
                <w:sz w:val="24"/>
                <w:highlight w:val="none"/>
              </w:rPr>
            </w:pPr>
            <w:r>
              <w:rPr>
                <w:rFonts w:hint="eastAsia" w:ascii="仿宋" w:hAnsi="仿宋" w:eastAsia="仿宋" w:cs="宋体"/>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仿宋" w:hAnsi="仿宋" w:eastAsia="仿宋" w:cs="宋体"/>
                <w:sz w:val="24"/>
                <w:highlight w:val="none"/>
                <w:lang w:eastAsia="zh-CN"/>
              </w:rPr>
            </w:pPr>
            <w:r>
              <w:rPr>
                <w:rFonts w:hint="eastAsia" w:ascii="仿宋" w:hAnsi="仿宋" w:eastAsia="仿宋" w:cs="宋体"/>
                <w:sz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rPr>
                <w:rFonts w:hint="eastAsia" w:ascii="仿宋" w:hAnsi="仿宋" w:eastAsia="仿宋" w:cs="宋体"/>
                <w:sz w:val="24"/>
                <w:highlight w:val="none"/>
                <w:lang w:eastAsia="zh-CN"/>
              </w:rPr>
            </w:pPr>
            <w:r>
              <w:rPr>
                <w:rFonts w:hint="eastAsia" w:ascii="仿宋" w:hAnsi="仿宋" w:eastAsia="仿宋" w:cs="宋体"/>
                <w:sz w:val="24"/>
                <w:highlight w:val="none"/>
                <w:lang w:eastAsia="zh-CN"/>
              </w:rPr>
              <w:t xml:space="preserve">供应商在法定质疑期内一次性提出针对同一采购程序环节的质疑。</w:t>
            </w:r>
            <w:r/>
          </w:p>
          <w:p>
            <w:pPr>
              <w:jc w:val="left"/>
              <w:rPr>
                <w:rFonts w:hint="eastAsia" w:ascii="仿宋" w:hAnsi="仿宋" w:eastAsia="仿宋" w:cs="宋体"/>
                <w:sz w:val="24"/>
                <w:highlight w:val="none"/>
                <w:lang w:eastAsia="zh-CN"/>
              </w:rPr>
            </w:pPr>
            <w:r>
              <w:rPr>
                <w:rFonts w:hint="eastAsia" w:ascii="仿宋" w:hAnsi="仿宋" w:eastAsia="仿宋" w:cs="宋体"/>
                <w:sz w:val="24"/>
                <w:highlight w:val="none"/>
                <w:lang w:eastAsia="zh-CN"/>
              </w:rPr>
              <w:t xml:space="preserve">质疑接收人：</w:t>
            </w:r>
            <w:r>
              <w:rPr>
                <w:rFonts w:hint="eastAsia" w:ascii="仿宋" w:hAnsi="仿宋" w:eastAsia="仿宋" w:cs="宋体"/>
                <w:sz w:val="24"/>
                <w:highlight w:val="none"/>
                <w:lang w:val="en-US" w:eastAsia="zh-CN"/>
              </w:rPr>
              <w:t xml:space="preserve">王文峥</w:t>
            </w:r>
            <w:r>
              <w:rPr>
                <w:rFonts w:hint="eastAsia" w:ascii="仿宋" w:hAnsi="仿宋" w:eastAsia="仿宋" w:cs="宋体"/>
                <w:sz w:val="24"/>
                <w:highlight w:val="none"/>
                <w:lang w:eastAsia="zh-CN"/>
              </w:rPr>
              <w:t xml:space="preserve">；联系电话：19052661033；</w:t>
            </w:r>
            <w:r/>
          </w:p>
          <w:p>
            <w:pPr>
              <w:jc w:val="left"/>
              <w:rPr>
                <w:rFonts w:hint="eastAsia" w:ascii="仿宋" w:hAnsi="仿宋" w:eastAsia="仿宋" w:cs="宋体"/>
                <w:sz w:val="24"/>
                <w:highlight w:val="none"/>
                <w:lang w:eastAsia="zh-CN"/>
              </w:rPr>
            </w:pPr>
            <w:r>
              <w:rPr>
                <w:rFonts w:hint="eastAsia" w:ascii="仿宋" w:hAnsi="仿宋" w:eastAsia="仿宋" w:cs="宋体"/>
                <w:sz w:val="24"/>
                <w:highlight w:val="none"/>
                <w:lang w:eastAsia="zh-CN"/>
              </w:rPr>
              <w:t xml:space="preserve">办公地址：</w:t>
            </w:r>
            <w:r>
              <w:rPr>
                <w:rFonts w:hint="eastAsia" w:ascii="仿宋" w:hAnsi="仿宋" w:eastAsia="仿宋" w:cs="宋体"/>
                <w:sz w:val="24"/>
                <w:highlight w:val="none"/>
                <w:lang w:val="en-US" w:eastAsia="zh-CN"/>
              </w:rPr>
              <w:t xml:space="preserve">徐州市泉山区山语世家A1号楼</w:t>
            </w:r>
            <w:r>
              <w:rPr>
                <w:rFonts w:hint="eastAsia" w:ascii="仿宋" w:hAnsi="仿宋" w:eastAsia="仿宋" w:cs="宋体"/>
                <w:sz w:val="24"/>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bCs/>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highlight w:val="none"/>
              </w:rPr>
            </w:pPr>
            <w:r>
              <w:rPr>
                <w:rFonts w:ascii="仿宋" w:hAnsi="仿宋" w:eastAsia="仿宋"/>
                <w:sz w:val="24"/>
                <w:highlight w:val="none"/>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pageBreakBefore/>
        <w:widowControl/>
        <w:rPr>
          <w:rFonts w:ascii="仿宋" w:hAnsi="仿宋" w:eastAsia="仿宋" w:cs="宋体"/>
          <w:sz w:val="24"/>
          <w:highlight w:val="none"/>
        </w:rPr>
      </w:pPr>
      <w:r>
        <w:rPr>
          <w:rFonts w:ascii="仿宋" w:hAnsi="仿宋" w:eastAsia="仿宋" w:cs="宋体"/>
          <w:sz w:val="24"/>
          <w:highlight w:val="none"/>
        </w:rPr>
      </w:r>
      <w:r/>
    </w:p>
    <w:p>
      <w:pPr>
        <w:numPr>
          <w:ilvl w:val="0"/>
          <w:numId w:val="0"/>
        </w:numPr>
        <w:jc w:val="center"/>
        <w:widowControl/>
        <w:rPr>
          <w:rFonts w:hint="eastAsia" w:ascii="仿宋" w:hAnsi="仿宋" w:eastAsia="仿宋"/>
          <w:b/>
          <w:bCs/>
          <w:sz w:val="30"/>
          <w:szCs w:val="30"/>
          <w:highlight w:val="none"/>
        </w:rPr>
        <w:outlineLvl w:val="0"/>
      </w:pPr>
      <w:r/>
      <w:bookmarkStart w:id="7" w:name="_GoBack"/>
      <w:r/>
      <w:bookmarkEnd w:id="7"/>
      <w:r>
        <w:rPr>
          <w:rFonts w:hint="eastAsia" w:ascii="仿宋" w:hAnsi="仿宋" w:eastAsia="仿宋"/>
          <w:b/>
          <w:bCs/>
          <w:sz w:val="30"/>
          <w:szCs w:val="30"/>
          <w:highlight w:val="none"/>
        </w:rPr>
        <w:t xml:space="preserve">第</w:t>
      </w:r>
      <w:r>
        <w:rPr>
          <w:rFonts w:hint="eastAsia" w:ascii="仿宋" w:hAnsi="仿宋" w:eastAsia="仿宋"/>
          <w:b/>
          <w:bCs/>
          <w:sz w:val="30"/>
          <w:szCs w:val="30"/>
          <w:highlight w:val="none"/>
          <w:lang w:val="en-US" w:eastAsia="zh-CN"/>
        </w:rPr>
        <w:t xml:space="preserve">四</w:t>
      </w:r>
      <w:r>
        <w:rPr>
          <w:rFonts w:hint="eastAsia" w:ascii="仿宋" w:hAnsi="仿宋" w:eastAsia="仿宋"/>
          <w:b/>
          <w:bCs/>
          <w:sz w:val="30"/>
          <w:szCs w:val="30"/>
          <w:highlight w:val="none"/>
        </w:rPr>
        <w:t xml:space="preserve">章</w:t>
      </w:r>
      <w:r>
        <w:rPr>
          <w:rFonts w:hint="eastAsia" w:ascii="仿宋" w:hAnsi="仿宋" w:eastAsia="仿宋"/>
          <w:b/>
          <w:bCs/>
          <w:sz w:val="30"/>
          <w:szCs w:val="30"/>
          <w:highlight w:val="none"/>
          <w:lang w:val="en-US" w:eastAsia="zh-CN"/>
        </w:rPr>
        <w:t xml:space="preserve">  </w:t>
      </w:r>
      <w:r>
        <w:rPr>
          <w:rFonts w:hint="eastAsia" w:ascii="仿宋" w:hAnsi="仿宋" w:eastAsia="仿宋"/>
          <w:b/>
          <w:bCs/>
          <w:sz w:val="30"/>
          <w:szCs w:val="30"/>
          <w:highlight w:val="none"/>
        </w:rPr>
        <w:t xml:space="preserve">评标标准</w:t>
      </w:r>
      <w:r/>
    </w:p>
    <w:tbl>
      <w:tblPr>
        <w:tblStyle w:val="713"/>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0"/>
        <w:gridCol w:w="967"/>
        <w:gridCol w:w="1337"/>
        <w:gridCol w:w="6287"/>
      </w:tblGrid>
      <w:tr>
        <w:trPr>
          <w:jc w:val="center"/>
          <w:trHeight w:val="532"/>
        </w:trPr>
        <w:tc>
          <w:tcPr>
            <w:gridSpan w:val="2"/>
            <w:tcW w:w="2297" w:type="dxa"/>
            <w:vAlign w:val="center"/>
            <w:textDirection w:val="lrTb"/>
            <w:noWrap/>
          </w:tcPr>
          <w:p>
            <w:pPr>
              <w:pStyle w:val="734"/>
              <w:ind w:left="0" w:firstLine="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评审因素</w:t>
            </w:r>
            <w:r/>
          </w:p>
        </w:tc>
        <w:tc>
          <w:tcPr>
            <w:gridSpan w:val="2"/>
            <w:tcW w:w="7624" w:type="dxa"/>
            <w:vAlign w:val="center"/>
            <w:textDirection w:val="lrTb"/>
            <w:noWrap/>
          </w:tcPr>
          <w:p>
            <w:pPr>
              <w:pStyle w:val="734"/>
              <w:ind w:left="0" w:firstLine="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评分办法</w:t>
            </w:r>
            <w:r/>
          </w:p>
        </w:tc>
      </w:tr>
      <w:tr>
        <w:trPr>
          <w:jc w:val="center"/>
          <w:trHeight w:val="708"/>
        </w:trPr>
        <w:tc>
          <w:tcPr>
            <w:tcW w:w="1330"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价格部分（</w:t>
            </w:r>
            <w:r>
              <w:rPr>
                <w:rFonts w:hint="eastAsia" w:ascii="仿宋" w:hAnsi="仿宋" w:cs="仿宋"/>
                <w:sz w:val="24"/>
                <w:szCs w:val="24"/>
                <w:lang w:val="en-US" w:eastAsia="zh-CN"/>
              </w:rPr>
              <w:t xml:space="preserve">1</w:t>
            </w:r>
            <w:r>
              <w:rPr>
                <w:rFonts w:hint="eastAsia" w:ascii="仿宋" w:hAnsi="仿宋" w:eastAsia="仿宋" w:cs="仿宋"/>
                <w:sz w:val="24"/>
                <w:szCs w:val="24"/>
                <w:lang w:eastAsia="zh-CN"/>
              </w:rPr>
              <w:t xml:space="preserve">0分）</w:t>
            </w:r>
            <w:r/>
          </w:p>
        </w:tc>
        <w:tc>
          <w:tcPr>
            <w:tcW w:w="967"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价格（</w:t>
            </w:r>
            <w:r>
              <w:rPr>
                <w:rFonts w:hint="eastAsia" w:ascii="仿宋" w:hAnsi="仿宋" w:cs="仿宋"/>
                <w:sz w:val="24"/>
                <w:szCs w:val="24"/>
                <w:lang w:val="en-US" w:eastAsia="zh-CN"/>
              </w:rPr>
              <w:t xml:space="preserve">1</w:t>
            </w:r>
            <w:r>
              <w:rPr>
                <w:rFonts w:hint="eastAsia" w:ascii="仿宋" w:hAnsi="仿宋" w:eastAsia="仿宋" w:cs="仿宋"/>
                <w:sz w:val="24"/>
                <w:szCs w:val="24"/>
                <w:lang w:eastAsia="zh-CN"/>
              </w:rPr>
              <w:t xml:space="preserve">0分）</w:t>
            </w:r>
            <w:r/>
          </w:p>
        </w:tc>
        <w:tc>
          <w:tcPr>
            <w:gridSpan w:val="2"/>
            <w:tcW w:w="7624"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采用低价优先法计算，即满足招标文件要求且投标价格最低的投标报价为评标基准价，其价格分为满分</w:t>
            </w:r>
            <w:r>
              <w:rPr>
                <w:rFonts w:hint="eastAsia" w:ascii="仿宋" w:hAnsi="仿宋" w:cs="仿宋"/>
                <w:sz w:val="24"/>
                <w:szCs w:val="24"/>
                <w:lang w:val="en-US" w:eastAsia="zh-CN"/>
              </w:rPr>
              <w:t xml:space="preserve">1</w:t>
            </w:r>
            <w:r>
              <w:rPr>
                <w:rFonts w:hint="eastAsia" w:ascii="仿宋" w:hAnsi="仿宋" w:eastAsia="仿宋" w:cs="仿宋"/>
                <w:sz w:val="24"/>
                <w:szCs w:val="24"/>
                <w:lang w:eastAsia="zh-CN"/>
              </w:rPr>
              <w:t xml:space="preserve">0分。其他投标人的价格分统一按照下列公式计算：</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投标报价得分=（评标基准价／投标报价）×</w:t>
            </w:r>
            <w:r>
              <w:rPr>
                <w:rFonts w:hint="eastAsia" w:ascii="仿宋" w:hAnsi="仿宋" w:cs="仿宋"/>
                <w:sz w:val="24"/>
                <w:szCs w:val="24"/>
                <w:lang w:val="en-US" w:eastAsia="zh-CN"/>
              </w:rPr>
              <w:t xml:space="preserve">1</w:t>
            </w:r>
            <w:r>
              <w:rPr>
                <w:rFonts w:hint="eastAsia" w:ascii="仿宋" w:hAnsi="仿宋" w:eastAsia="仿宋" w:cs="仿宋"/>
                <w:sz w:val="24"/>
                <w:szCs w:val="24"/>
                <w:lang w:eastAsia="zh-CN"/>
              </w:rPr>
              <w:t xml:space="preserve">0</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投标人投标报价得分按“四舍五入”精确到小数点后两位。</w:t>
            </w:r>
            <w:r/>
          </w:p>
        </w:tc>
      </w:tr>
      <w:tr>
        <w:trPr>
          <w:jc w:val="center"/>
          <w:trHeight w:val="90"/>
        </w:trPr>
        <w:tc>
          <w:tcPr>
            <w:tcW w:w="1330" w:type="dxa"/>
            <w:vAlign w:val="center"/>
            <w:vMerge w:val="restart"/>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技术部分（</w:t>
            </w:r>
            <w:r>
              <w:rPr>
                <w:rFonts w:hint="eastAsia" w:ascii="仿宋" w:hAnsi="仿宋" w:cs="仿宋"/>
                <w:sz w:val="24"/>
                <w:szCs w:val="24"/>
                <w:lang w:val="en-US" w:eastAsia="zh-CN"/>
              </w:rPr>
              <w:t xml:space="preserve">8</w:t>
            </w:r>
            <w:r>
              <w:rPr>
                <w:rFonts w:hint="eastAsia" w:ascii="仿宋" w:hAnsi="仿宋" w:eastAsia="仿宋" w:cs="仿宋"/>
                <w:sz w:val="24"/>
                <w:szCs w:val="24"/>
                <w:lang w:eastAsia="zh-CN"/>
              </w:rPr>
              <w:t xml:space="preserve">3分）</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967" w:type="dxa"/>
            <w:vAlign w:val="center"/>
            <w:vMerge w:val="restart"/>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服务方案（</w:t>
            </w:r>
            <w:r>
              <w:rPr>
                <w:rFonts w:hint="eastAsia" w:ascii="仿宋" w:hAnsi="仿宋" w:cs="仿宋"/>
                <w:sz w:val="24"/>
                <w:szCs w:val="24"/>
                <w:lang w:val="en-US" w:eastAsia="zh-CN"/>
              </w:rPr>
              <w:t xml:space="preserve">8</w:t>
            </w:r>
            <w:r>
              <w:rPr>
                <w:rFonts w:hint="eastAsia" w:ascii="仿宋" w:hAnsi="仿宋" w:eastAsia="仿宋" w:cs="仿宋"/>
                <w:sz w:val="24"/>
                <w:szCs w:val="24"/>
                <w:lang w:eastAsia="zh-CN"/>
              </w:rPr>
              <w:t xml:space="preserve">3</w:t>
            </w:r>
            <w:r>
              <w:rPr>
                <w:rFonts w:hint="eastAsia" w:ascii="仿宋" w:hAnsi="仿宋" w:cs="仿宋"/>
                <w:sz w:val="24"/>
                <w:szCs w:val="24"/>
                <w:lang w:val="en-US" w:eastAsia="zh-CN"/>
              </w:rPr>
              <w:t xml:space="preserve">分</w:t>
            </w:r>
            <w:r>
              <w:rPr>
                <w:rFonts w:hint="eastAsia" w:ascii="仿宋" w:hAnsi="仿宋" w:eastAsia="仿宋" w:cs="仿宋"/>
                <w:sz w:val="24"/>
                <w:szCs w:val="24"/>
                <w:lang w:eastAsia="zh-CN"/>
              </w:rPr>
              <w:t xml:space="preserve">）</w:t>
            </w:r>
            <w:r/>
          </w:p>
        </w:tc>
        <w:tc>
          <w:tcPr>
            <w:tcW w:w="1337"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维保方案（</w:t>
            </w:r>
            <w:r>
              <w:rPr>
                <w:rFonts w:hint="eastAsia" w:ascii="仿宋" w:hAnsi="仿宋" w:cs="仿宋"/>
                <w:sz w:val="24"/>
                <w:szCs w:val="24"/>
                <w:lang w:val="en-US" w:eastAsia="zh-CN"/>
              </w:rPr>
              <w:t xml:space="preserve">30</w:t>
            </w:r>
            <w:r>
              <w:rPr>
                <w:rFonts w:hint="eastAsia" w:ascii="仿宋" w:hAnsi="仿宋" w:eastAsia="仿宋" w:cs="仿宋"/>
                <w:sz w:val="24"/>
                <w:szCs w:val="24"/>
                <w:lang w:eastAsia="zh-CN"/>
              </w:rPr>
              <w:t xml:space="preserve">分）</w:t>
            </w:r>
            <w:r/>
          </w:p>
        </w:tc>
        <w:tc>
          <w:tcPr>
            <w:tcW w:w="6287"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根据招标文件第六章《采购需求》中“</w:t>
            </w:r>
            <w:r>
              <w:rPr>
                <w:rFonts w:hint="eastAsia" w:ascii="仿宋" w:hAnsi="仿宋" w:eastAsia="仿宋" w:cs="仿宋"/>
                <w:sz w:val="24"/>
                <w:szCs w:val="24"/>
                <w:lang w:val="en-US" w:eastAsia="zh-CN"/>
              </w:rPr>
              <w:t xml:space="preserve">六、维保服务要求</w:t>
            </w:r>
            <w:r>
              <w:rPr>
                <w:rFonts w:hint="eastAsia" w:ascii="仿宋" w:hAnsi="仿宋" w:eastAsia="仿宋" w:cs="仿宋"/>
                <w:sz w:val="24"/>
                <w:szCs w:val="24"/>
                <w:lang w:eastAsia="zh-CN"/>
              </w:rPr>
              <w:t xml:space="preserve">”中</w:t>
            </w:r>
            <w:r>
              <w:rPr>
                <w:rFonts w:hint="eastAsia" w:ascii="仿宋" w:hAnsi="仿宋" w:cs="仿宋"/>
                <w:sz w:val="24"/>
                <w:szCs w:val="24"/>
                <w:lang w:val="en-US" w:eastAsia="zh-CN"/>
              </w:rPr>
              <w:t xml:space="preserve">15</w:t>
            </w:r>
            <w:r>
              <w:rPr>
                <w:rFonts w:hint="eastAsia" w:ascii="仿宋" w:hAnsi="仿宋" w:eastAsia="仿宋" w:cs="仿宋"/>
                <w:sz w:val="24"/>
                <w:szCs w:val="24"/>
                <w:lang w:eastAsia="zh-CN"/>
              </w:rPr>
              <w:t xml:space="preserve">项要求对应的“服务标准”进行完善，且表述具体方案措施。</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cs="仿宋"/>
                <w:sz w:val="24"/>
                <w:szCs w:val="24"/>
                <w:lang w:val="en-US" w:eastAsia="zh-CN"/>
              </w:rPr>
              <w:t xml:space="preserve">30</w:t>
            </w:r>
            <w:r>
              <w:rPr>
                <w:rFonts w:hint="eastAsia" w:ascii="仿宋" w:hAnsi="仿宋" w:eastAsia="仿宋" w:cs="仿宋"/>
                <w:sz w:val="24"/>
                <w:szCs w:val="24"/>
                <w:lang w:eastAsia="zh-CN"/>
              </w:rPr>
              <w:t xml:space="preserve">分，每缺少一项内容扣</w:t>
            </w:r>
            <w:r>
              <w:rPr>
                <w:rFonts w:hint="eastAsia" w:ascii="仿宋" w:hAnsi="仿宋" w:cs="仿宋"/>
                <w:sz w:val="24"/>
                <w:szCs w:val="24"/>
                <w:lang w:val="en-US" w:eastAsia="zh-CN"/>
              </w:rPr>
              <w:t xml:space="preserve">2</w:t>
            </w:r>
            <w:r>
              <w:rPr>
                <w:rFonts w:hint="eastAsia" w:ascii="仿宋" w:hAnsi="仿宋" w:eastAsia="仿宋" w:cs="仿宋"/>
                <w:sz w:val="24"/>
                <w:szCs w:val="24"/>
                <w:lang w:eastAsia="zh-CN"/>
              </w:rPr>
              <w:t xml:space="preserve">分，扣完为止；单项内容每存在一处缺陷扣</w:t>
            </w:r>
            <w:r>
              <w:rPr>
                <w:rFonts w:hint="eastAsia" w:ascii="仿宋" w:hAnsi="仿宋" w:cs="仿宋"/>
                <w:sz w:val="24"/>
                <w:szCs w:val="24"/>
                <w:lang w:val="en-US" w:eastAsia="zh-CN"/>
              </w:rPr>
              <w:t xml:space="preserve">1</w:t>
            </w:r>
            <w:r>
              <w:rPr>
                <w:rFonts w:hint="eastAsia" w:ascii="仿宋" w:hAnsi="仿宋" w:eastAsia="仿宋" w:cs="仿宋"/>
                <w:sz w:val="24"/>
                <w:szCs w:val="24"/>
                <w:lang w:eastAsia="zh-CN"/>
              </w:rPr>
              <w:t xml:space="preserve">分，单项内容分（</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分）扣完为止。</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未提供的得0分，本项最高得</w:t>
            </w:r>
            <w:r>
              <w:rPr>
                <w:rFonts w:hint="eastAsia" w:ascii="仿宋" w:hAnsi="仿宋" w:cs="仿宋"/>
                <w:sz w:val="24"/>
                <w:szCs w:val="24"/>
                <w:lang w:val="en-US" w:eastAsia="zh-CN"/>
              </w:rPr>
              <w:t xml:space="preserve">30</w:t>
            </w:r>
            <w:r>
              <w:rPr>
                <w:rFonts w:hint="eastAsia" w:ascii="仿宋" w:hAnsi="仿宋" w:eastAsia="仿宋" w:cs="仿宋"/>
                <w:sz w:val="24"/>
                <w:szCs w:val="24"/>
                <w:lang w:eastAsia="zh-CN"/>
              </w:rPr>
              <w:t xml:space="preserve">分，最低得0分。</w:t>
            </w:r>
            <w:r/>
          </w:p>
        </w:tc>
      </w:tr>
      <w:tr>
        <w:trPr>
          <w:jc w:val="center"/>
          <w:trHeight w:val="90"/>
        </w:trPr>
        <w:tc>
          <w:tcPr>
            <w:tcW w:w="1330" w:type="dxa"/>
            <w:vAlign w:val="center"/>
            <w:vMerge w:val="continue"/>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967" w:type="dxa"/>
            <w:vAlign w:val="center"/>
            <w:vMerge w:val="continue"/>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337"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安全保障、保证措施方案</w:t>
            </w:r>
            <w:r>
              <w:rPr>
                <w:rFonts w:hint="eastAsia" w:ascii="仿宋" w:hAnsi="仿宋" w:cs="仿宋"/>
                <w:sz w:val="24"/>
                <w:szCs w:val="24"/>
                <w:lang w:eastAsia="zh-CN"/>
              </w:rPr>
              <w:t xml:space="preserve">（</w:t>
            </w:r>
            <w:r>
              <w:rPr>
                <w:rFonts w:hint="eastAsia" w:ascii="仿宋" w:hAnsi="仿宋" w:cs="仿宋"/>
                <w:sz w:val="24"/>
                <w:szCs w:val="24"/>
                <w:lang w:val="en-US" w:eastAsia="zh-CN"/>
              </w:rPr>
              <w:t xml:space="preserve">20分</w:t>
            </w:r>
            <w:r>
              <w:rPr>
                <w:rFonts w:hint="eastAsia" w:ascii="仿宋" w:hAnsi="仿宋" w:cs="仿宋"/>
                <w:sz w:val="24"/>
                <w:szCs w:val="24"/>
                <w:lang w:eastAsia="zh-CN"/>
              </w:rPr>
              <w:t xml:space="preserve">）</w:t>
            </w:r>
            <w:r/>
          </w:p>
        </w:tc>
        <w:tc>
          <w:tcPr>
            <w:tcW w:w="6287"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根据</w:t>
            </w:r>
            <w:r>
              <w:rPr>
                <w:rFonts w:hint="eastAsia" w:ascii="仿宋" w:hAnsi="仿宋" w:cs="仿宋"/>
                <w:sz w:val="24"/>
                <w:szCs w:val="24"/>
                <w:lang w:val="en-US" w:eastAsia="zh-CN"/>
              </w:rPr>
              <w:t xml:space="preserve">投标</w:t>
            </w:r>
            <w:r>
              <w:rPr>
                <w:rFonts w:hint="eastAsia" w:ascii="仿宋" w:hAnsi="仿宋" w:eastAsia="仿宋" w:cs="仿宋"/>
                <w:sz w:val="24"/>
                <w:szCs w:val="24"/>
                <w:lang w:val="en-US" w:eastAsia="zh-CN"/>
              </w:rPr>
              <w:t xml:space="preserve">文件</w:t>
            </w:r>
            <w:r>
              <w:rPr>
                <w:rFonts w:hint="eastAsia" w:ascii="仿宋" w:hAnsi="仿宋" w:eastAsia="仿宋" w:cs="仿宋"/>
                <w:sz w:val="24"/>
                <w:szCs w:val="24"/>
                <w:lang w:eastAsia="zh-CN"/>
              </w:rPr>
              <w:t xml:space="preserve">中《安全保障、保证措施方案》中的规章制度、应急预案、安全措施、服务保障</w:t>
            </w:r>
            <w:r>
              <w:rPr>
                <w:rFonts w:hint="eastAsia" w:ascii="仿宋" w:hAnsi="仿宋" w:eastAsia="仿宋" w:cs="仿宋"/>
                <w:sz w:val="24"/>
                <w:szCs w:val="24"/>
                <w:lang w:val="en-US" w:eastAsia="zh-CN"/>
              </w:rPr>
              <w:t xml:space="preserve">等内容</w:t>
            </w:r>
            <w:r>
              <w:rPr>
                <w:rFonts w:hint="eastAsia" w:ascii="仿宋" w:hAnsi="仿宋" w:eastAsia="仿宋" w:cs="仿宋"/>
                <w:sz w:val="24"/>
                <w:szCs w:val="24"/>
                <w:lang w:eastAsia="zh-CN"/>
              </w:rPr>
              <w:t xml:space="preserve">等方面进行总体评价。</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cs="仿宋"/>
                <w:sz w:val="24"/>
                <w:szCs w:val="24"/>
                <w:lang w:val="en-US" w:eastAsia="zh-CN"/>
              </w:rPr>
              <w:t xml:space="preserve">20</w:t>
            </w:r>
            <w:r>
              <w:rPr>
                <w:rFonts w:hint="eastAsia" w:ascii="仿宋" w:hAnsi="仿宋" w:eastAsia="仿宋" w:cs="仿宋"/>
                <w:sz w:val="24"/>
                <w:szCs w:val="24"/>
                <w:lang w:eastAsia="zh-CN"/>
              </w:rPr>
              <w:t xml:space="preserve">分，每缺少一项内容扣</w:t>
            </w:r>
            <w:r>
              <w:rPr>
                <w:rFonts w:hint="eastAsia" w:ascii="仿宋" w:hAnsi="仿宋" w:cs="仿宋"/>
                <w:sz w:val="24"/>
                <w:szCs w:val="24"/>
                <w:lang w:val="en-US" w:eastAsia="zh-CN"/>
              </w:rPr>
              <w:t xml:space="preserve">5</w:t>
            </w:r>
            <w:r>
              <w:rPr>
                <w:rFonts w:hint="eastAsia" w:ascii="仿宋" w:hAnsi="仿宋" w:eastAsia="仿宋" w:cs="仿宋"/>
                <w:sz w:val="24"/>
                <w:szCs w:val="24"/>
                <w:lang w:eastAsia="zh-CN"/>
              </w:rPr>
              <w:t xml:space="preserve">分，扣完为止；单项内容每存在一处缺陷扣</w:t>
            </w:r>
            <w:r>
              <w:rPr>
                <w:rFonts w:hint="eastAsia" w:ascii="仿宋" w:hAnsi="仿宋" w:cs="仿宋"/>
                <w:sz w:val="24"/>
                <w:szCs w:val="24"/>
                <w:lang w:val="en-US" w:eastAsia="zh-CN"/>
              </w:rPr>
              <w:t xml:space="preserve">2</w:t>
            </w:r>
            <w:r>
              <w:rPr>
                <w:rFonts w:hint="eastAsia" w:ascii="仿宋" w:hAnsi="仿宋" w:eastAsia="仿宋" w:cs="仿宋"/>
                <w:sz w:val="24"/>
                <w:szCs w:val="24"/>
                <w:lang w:eastAsia="zh-CN"/>
              </w:rPr>
              <w:t xml:space="preserve">分，单项内容分（</w:t>
            </w:r>
            <w:r>
              <w:rPr>
                <w:rFonts w:hint="eastAsia" w:ascii="仿宋" w:hAnsi="仿宋" w:cs="仿宋"/>
                <w:sz w:val="24"/>
                <w:szCs w:val="24"/>
                <w:lang w:val="en-US" w:eastAsia="zh-CN"/>
              </w:rPr>
              <w:t xml:space="preserve">5</w:t>
            </w:r>
            <w:r>
              <w:rPr>
                <w:rFonts w:hint="eastAsia" w:ascii="仿宋" w:hAnsi="仿宋" w:eastAsia="仿宋" w:cs="仿宋"/>
                <w:sz w:val="24"/>
                <w:szCs w:val="24"/>
                <w:lang w:eastAsia="zh-CN"/>
              </w:rPr>
              <w:t xml:space="preserve">分）扣完为止。</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未提供的得0分，本项最高得</w:t>
            </w:r>
            <w:r>
              <w:rPr>
                <w:rFonts w:hint="eastAsia" w:ascii="仿宋" w:hAnsi="仿宋" w:cs="仿宋"/>
                <w:sz w:val="24"/>
                <w:szCs w:val="24"/>
                <w:lang w:val="en-US" w:eastAsia="zh-CN"/>
              </w:rPr>
              <w:t xml:space="preserve">20</w:t>
            </w:r>
            <w:r>
              <w:rPr>
                <w:rFonts w:hint="eastAsia" w:ascii="仿宋" w:hAnsi="仿宋" w:eastAsia="仿宋" w:cs="仿宋"/>
                <w:sz w:val="24"/>
                <w:szCs w:val="24"/>
                <w:lang w:eastAsia="zh-CN"/>
              </w:rPr>
              <w:t xml:space="preserve">分，最低得0分。</w:t>
            </w:r>
            <w:r/>
          </w:p>
        </w:tc>
      </w:tr>
      <w:tr>
        <w:trPr>
          <w:jc w:val="center"/>
          <w:trHeight w:val="1552"/>
        </w:trPr>
        <w:tc>
          <w:tcPr>
            <w:tcW w:w="1330" w:type="dxa"/>
            <w:vAlign w:val="center"/>
            <w:vMerge w:val="continue"/>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967" w:type="dxa"/>
            <w:vAlign w:val="center"/>
            <w:vMerge w:val="continue"/>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337"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维保设备配备方案</w:t>
            </w:r>
            <w:r>
              <w:rPr>
                <w:rFonts w:hint="eastAsia" w:ascii="仿宋" w:hAnsi="仿宋" w:cs="仿宋"/>
                <w:sz w:val="24"/>
                <w:szCs w:val="24"/>
                <w:lang w:eastAsia="zh-CN"/>
              </w:rPr>
              <w:t xml:space="preserve">（</w:t>
            </w:r>
            <w:r>
              <w:rPr>
                <w:rFonts w:hint="eastAsia" w:ascii="仿宋" w:hAnsi="仿宋" w:cs="仿宋"/>
                <w:sz w:val="24"/>
                <w:szCs w:val="24"/>
                <w:lang w:val="en-US" w:eastAsia="zh-CN"/>
              </w:rPr>
              <w:t xml:space="preserve">15分</w:t>
            </w:r>
            <w:r>
              <w:rPr>
                <w:rFonts w:hint="eastAsia" w:ascii="仿宋" w:hAnsi="仿宋" w:cs="仿宋"/>
                <w:sz w:val="24"/>
                <w:szCs w:val="24"/>
                <w:lang w:eastAsia="zh-CN"/>
              </w:rPr>
              <w:t xml:space="preserve">）</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287"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根据</w:t>
            </w:r>
            <w:r>
              <w:rPr>
                <w:rFonts w:hint="eastAsia" w:ascii="仿宋" w:hAnsi="仿宋" w:cs="仿宋"/>
                <w:sz w:val="24"/>
                <w:szCs w:val="24"/>
                <w:lang w:val="en-US" w:eastAsia="zh-CN"/>
              </w:rPr>
              <w:t xml:space="preserve">投标</w:t>
            </w:r>
            <w:r>
              <w:rPr>
                <w:rFonts w:hint="eastAsia" w:ascii="仿宋" w:hAnsi="仿宋" w:eastAsia="仿宋" w:cs="仿宋"/>
                <w:sz w:val="24"/>
                <w:szCs w:val="24"/>
                <w:lang w:val="en-US" w:eastAsia="zh-CN"/>
              </w:rPr>
              <w:t xml:space="preserve">文件</w:t>
            </w:r>
            <w:r>
              <w:rPr>
                <w:rFonts w:hint="eastAsia" w:ascii="仿宋" w:hAnsi="仿宋" w:eastAsia="仿宋" w:cs="仿宋"/>
                <w:sz w:val="24"/>
                <w:szCs w:val="24"/>
                <w:lang w:eastAsia="zh-CN"/>
              </w:rPr>
              <w:t xml:space="preserve">中针对本项目拟投入所需的防护用品、测试设备、</w:t>
            </w:r>
            <w:r>
              <w:rPr>
                <w:rFonts w:hint="eastAsia" w:ascii="仿宋" w:hAnsi="仿宋" w:eastAsia="仿宋" w:cs="仿宋"/>
                <w:sz w:val="24"/>
                <w:szCs w:val="24"/>
                <w:lang w:val="en-US" w:eastAsia="zh-CN"/>
              </w:rPr>
              <w:t xml:space="preserve">运维设备、</w:t>
            </w:r>
            <w:r>
              <w:rPr>
                <w:rFonts w:hint="eastAsia" w:ascii="仿宋" w:hAnsi="仿宋" w:eastAsia="仿宋" w:cs="仿宋"/>
                <w:sz w:val="24"/>
                <w:szCs w:val="24"/>
                <w:lang w:eastAsia="zh-CN"/>
              </w:rPr>
              <w:t xml:space="preserve">检验设备、巡查车辆等配备等方面进行总体评价。</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cs="仿宋"/>
                <w:sz w:val="24"/>
                <w:szCs w:val="24"/>
                <w:lang w:val="en-US" w:eastAsia="zh-CN"/>
              </w:rPr>
              <w:t xml:space="preserve">15</w:t>
            </w:r>
            <w:r>
              <w:rPr>
                <w:rFonts w:hint="eastAsia" w:ascii="仿宋" w:hAnsi="仿宋" w:eastAsia="仿宋" w:cs="仿宋"/>
                <w:sz w:val="24"/>
                <w:szCs w:val="24"/>
                <w:lang w:eastAsia="zh-CN"/>
              </w:rPr>
              <w:t xml:space="preserve">分，每缺少一项内容扣</w:t>
            </w:r>
            <w:r>
              <w:rPr>
                <w:rFonts w:hint="eastAsia" w:ascii="仿宋" w:hAnsi="仿宋" w:cs="仿宋"/>
                <w:sz w:val="24"/>
                <w:szCs w:val="24"/>
                <w:lang w:val="en-US" w:eastAsia="zh-CN"/>
              </w:rPr>
              <w:t xml:space="preserve">3</w:t>
            </w:r>
            <w:r>
              <w:rPr>
                <w:rFonts w:hint="eastAsia" w:ascii="仿宋" w:hAnsi="仿宋" w:eastAsia="仿宋" w:cs="仿宋"/>
                <w:sz w:val="24"/>
                <w:szCs w:val="24"/>
                <w:lang w:eastAsia="zh-CN"/>
              </w:rPr>
              <w:t xml:space="preserve">分，扣完为止；单项内容每存在一处缺陷扣</w:t>
            </w:r>
            <w:r>
              <w:rPr>
                <w:rFonts w:hint="eastAsia" w:ascii="仿宋" w:hAnsi="仿宋" w:cs="仿宋"/>
                <w:sz w:val="24"/>
                <w:szCs w:val="24"/>
                <w:lang w:val="en-US" w:eastAsia="zh-CN"/>
              </w:rPr>
              <w:t xml:space="preserve">1</w:t>
            </w:r>
            <w:r>
              <w:rPr>
                <w:rFonts w:hint="eastAsia" w:ascii="仿宋" w:hAnsi="仿宋" w:eastAsia="仿宋" w:cs="仿宋"/>
                <w:sz w:val="24"/>
                <w:szCs w:val="24"/>
                <w:lang w:eastAsia="zh-CN"/>
              </w:rPr>
              <w:t xml:space="preserve">分，单项内容分（</w:t>
            </w:r>
            <w:r>
              <w:rPr>
                <w:rFonts w:hint="eastAsia" w:ascii="仿宋" w:hAnsi="仿宋" w:cs="仿宋"/>
                <w:sz w:val="24"/>
                <w:szCs w:val="24"/>
                <w:lang w:val="en-US" w:eastAsia="zh-CN"/>
              </w:rPr>
              <w:t xml:space="preserve">3</w:t>
            </w:r>
            <w:r>
              <w:rPr>
                <w:rFonts w:hint="eastAsia" w:ascii="仿宋" w:hAnsi="仿宋" w:eastAsia="仿宋" w:cs="仿宋"/>
                <w:sz w:val="24"/>
                <w:szCs w:val="24"/>
                <w:lang w:eastAsia="zh-CN"/>
              </w:rPr>
              <w:t xml:space="preserve">分）扣完为止。</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未提供的得0分，本项最高得</w:t>
            </w:r>
            <w:r>
              <w:rPr>
                <w:rFonts w:hint="eastAsia" w:ascii="仿宋" w:hAnsi="仿宋" w:cs="仿宋"/>
                <w:sz w:val="24"/>
                <w:szCs w:val="24"/>
                <w:lang w:val="en-US" w:eastAsia="zh-CN"/>
              </w:rPr>
              <w:t xml:space="preserve">15</w:t>
            </w:r>
            <w:r>
              <w:rPr>
                <w:rFonts w:hint="eastAsia" w:ascii="仿宋" w:hAnsi="仿宋" w:eastAsia="仿宋" w:cs="仿宋"/>
                <w:sz w:val="24"/>
                <w:szCs w:val="24"/>
                <w:lang w:eastAsia="zh-CN"/>
              </w:rPr>
              <w:t xml:space="preserve">分，最低得0分。</w:t>
            </w:r>
            <w:r/>
          </w:p>
        </w:tc>
      </w:tr>
      <w:tr>
        <w:trPr>
          <w:jc w:val="center"/>
          <w:trHeight w:val="456"/>
        </w:trPr>
        <w:tc>
          <w:tcPr>
            <w:tcW w:w="1330" w:type="dxa"/>
            <w:vAlign w:val="center"/>
            <w:vMerge w:val="continue"/>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967" w:type="dxa"/>
            <w:vAlign w:val="center"/>
            <w:vMerge w:val="continue"/>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337"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维保人员配备方案（</w:t>
            </w:r>
            <w:r>
              <w:rPr>
                <w:rFonts w:hint="eastAsia" w:ascii="仿宋" w:hAnsi="仿宋" w:cs="仿宋"/>
                <w:sz w:val="24"/>
                <w:szCs w:val="24"/>
                <w:lang w:val="en-US" w:eastAsia="zh-CN"/>
              </w:rPr>
              <w:t xml:space="preserve">10</w:t>
            </w:r>
            <w:r>
              <w:rPr>
                <w:rFonts w:hint="eastAsia" w:ascii="仿宋" w:hAnsi="仿宋" w:eastAsia="仿宋" w:cs="仿宋"/>
                <w:sz w:val="24"/>
                <w:szCs w:val="24"/>
                <w:lang w:eastAsia="zh-CN"/>
              </w:rPr>
              <w:t xml:space="preserve">分）</w:t>
            </w:r>
            <w:r/>
          </w:p>
        </w:tc>
        <w:tc>
          <w:tcPr>
            <w:tcW w:w="6287"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根据</w:t>
            </w:r>
            <w:r>
              <w:rPr>
                <w:rFonts w:hint="eastAsia" w:ascii="仿宋" w:hAnsi="仿宋" w:eastAsia="仿宋" w:cs="仿宋"/>
                <w:sz w:val="24"/>
                <w:szCs w:val="24"/>
                <w:lang w:val="en-US" w:eastAsia="zh-CN"/>
              </w:rPr>
              <w:t xml:space="preserve">投标文件</w:t>
            </w:r>
            <w:r>
              <w:rPr>
                <w:rFonts w:hint="eastAsia" w:ascii="仿宋" w:hAnsi="仿宋" w:eastAsia="仿宋" w:cs="仿宋"/>
                <w:sz w:val="24"/>
                <w:szCs w:val="24"/>
                <w:lang w:eastAsia="zh-CN"/>
              </w:rPr>
              <w:t xml:space="preserve">中提供的项目管理班子人员配备、素质及管理经验等方面进行总体评价。</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）以上内容不存在瑕疵:</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lang w:eastAsia="zh-CN"/>
              </w:rPr>
              <w:t xml:space="preserve">分；</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）以上内容存在1处瑕疵:</w:t>
            </w: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eastAsia="zh-CN"/>
              </w:rPr>
              <w:t xml:space="preserve">分；</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）以上内容存在2处瑕疵:</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分；</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）以上内容存在3处瑕疵:</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分；</w:t>
            </w:r>
            <w:r/>
          </w:p>
          <w:p>
            <w:pPr>
              <w:pStyle w:val="734"/>
              <w:ind w:left="0" w:firstLine="0"/>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）以上内容存在</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处瑕疵</w:t>
            </w:r>
            <w:r>
              <w:rPr>
                <w:rFonts w:hint="eastAsia" w:ascii="仿宋" w:hAnsi="仿宋" w:eastAsia="仿宋" w:cs="仿宋"/>
                <w:sz w:val="24"/>
                <w:szCs w:val="24"/>
                <w:lang w:val="en-US" w:eastAsia="zh-CN"/>
              </w:rPr>
              <w:t xml:space="preserve">:2分；</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）未提供方案或不满足</w:t>
            </w:r>
            <w:r>
              <w:rPr>
                <w:rFonts w:hint="eastAsia" w:ascii="仿宋" w:hAnsi="仿宋" w:eastAsia="仿宋" w:cs="仿宋"/>
                <w:sz w:val="24"/>
                <w:szCs w:val="24"/>
                <w:lang w:val="en-US" w:eastAsia="zh-CN"/>
              </w:rPr>
              <w:t xml:space="preserve">项目</w:t>
            </w:r>
            <w:r>
              <w:rPr>
                <w:rFonts w:hint="eastAsia" w:ascii="仿宋" w:hAnsi="仿宋" w:eastAsia="仿宋" w:cs="仿宋"/>
                <w:sz w:val="24"/>
                <w:szCs w:val="24"/>
                <w:lang w:eastAsia="zh-CN"/>
              </w:rPr>
              <w:t xml:space="preserve">要求或内容存在</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处及以上瑕疵:0分。</w:t>
            </w:r>
            <w:r/>
          </w:p>
          <w:p>
            <w:pPr>
              <w:pStyle w:val="734"/>
              <w:ind w:left="0"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工程目标的实现、现有技术条件下不可能出现的情形等任意一种情形)。</w:t>
            </w:r>
            <w:r/>
          </w:p>
          <w:p>
            <w:pPr>
              <w:pStyle w:val="734"/>
              <w:ind w:left="0" w:firstLine="0"/>
              <w:rPr>
                <w:rFonts w:hint="eastAsia"/>
                <w:lang w:eastAsia="zh-CN"/>
              </w:rPr>
            </w:pPr>
            <w:r>
              <w:rPr>
                <w:rFonts w:hint="eastAsia" w:ascii="仿宋" w:hAnsi="仿宋" w:eastAsia="仿宋" w:cs="仿宋"/>
                <w:b/>
                <w:bCs/>
                <w:sz w:val="24"/>
                <w:szCs w:val="24"/>
                <w:lang w:eastAsia="zh-CN"/>
              </w:rPr>
              <w:t xml:space="preserve">注：</w:t>
            </w:r>
            <w:r>
              <w:rPr>
                <w:rFonts w:hint="eastAsia" w:ascii="仿宋" w:hAnsi="仿宋" w:cs="仿宋"/>
                <w:b/>
                <w:bCs/>
                <w:sz w:val="24"/>
                <w:szCs w:val="24"/>
                <w:lang w:val="en-US" w:eastAsia="zh-CN"/>
              </w:rPr>
              <w:t xml:space="preserve">投标</w:t>
            </w:r>
            <w:r>
              <w:rPr>
                <w:rFonts w:hint="eastAsia" w:ascii="仿宋" w:hAnsi="仿宋" w:eastAsia="仿宋" w:cs="仿宋"/>
                <w:b/>
                <w:bCs/>
                <w:sz w:val="24"/>
                <w:szCs w:val="24"/>
                <w:lang w:val="en-US" w:eastAsia="zh-CN"/>
              </w:rPr>
              <w:t xml:space="preserve">文件</w:t>
            </w:r>
            <w:r>
              <w:rPr>
                <w:rFonts w:hint="eastAsia" w:ascii="仿宋" w:hAnsi="仿宋" w:eastAsia="仿宋" w:cs="仿宋"/>
                <w:b/>
                <w:bCs/>
                <w:sz w:val="24"/>
                <w:szCs w:val="24"/>
                <w:lang w:eastAsia="zh-CN"/>
              </w:rPr>
              <w:t xml:space="preserve">中提供人员表，同时须提供拟投入服务人员的有效的电工进网作业许可证或特种作业操作证（电工）</w:t>
            </w:r>
            <w:r>
              <w:rPr>
                <w:rFonts w:hint="eastAsia" w:ascii="仿宋" w:hAnsi="仿宋" w:eastAsia="仿宋" w:cs="仿宋"/>
                <w:b/>
                <w:bCs/>
                <w:sz w:val="24"/>
                <w:szCs w:val="24"/>
                <w:lang w:val="en-US" w:eastAsia="zh-CN"/>
              </w:rPr>
              <w:t xml:space="preserve">原</w:t>
            </w:r>
            <w:r>
              <w:rPr>
                <w:rFonts w:hint="eastAsia" w:ascii="仿宋" w:hAnsi="仿宋" w:eastAsia="仿宋" w:cs="仿宋"/>
                <w:b/>
                <w:bCs/>
                <w:sz w:val="24"/>
                <w:szCs w:val="24"/>
                <w:lang w:eastAsia="zh-CN"/>
              </w:rPr>
              <w:t xml:space="preserve">件扫描件；以及</w:t>
            </w:r>
            <w:r>
              <w:rPr>
                <w:rFonts w:hint="eastAsia" w:ascii="仿宋" w:hAnsi="仿宋" w:eastAsia="仿宋" w:cs="仿宋"/>
                <w:b/>
                <w:bCs/>
                <w:sz w:val="24"/>
                <w:szCs w:val="24"/>
                <w:lang w:val="en-US" w:eastAsia="zh-CN"/>
              </w:rPr>
              <w:t xml:space="preserve">投标人</w:t>
            </w:r>
            <w:r>
              <w:rPr>
                <w:rFonts w:hint="eastAsia" w:ascii="仿宋" w:hAnsi="仿宋" w:eastAsia="仿宋" w:cs="仿宋"/>
                <w:b/>
                <w:bCs/>
                <w:sz w:val="24"/>
                <w:szCs w:val="24"/>
                <w:lang w:eastAsia="zh-CN"/>
              </w:rPr>
              <w:t xml:space="preserve">为服务人员近6个月</w:t>
            </w:r>
            <w:r>
              <w:rPr>
                <w:rFonts w:hint="eastAsia" w:ascii="仿宋" w:hAnsi="仿宋" w:cs="仿宋"/>
                <w:b/>
                <w:bCs/>
                <w:sz w:val="24"/>
                <w:szCs w:val="24"/>
                <w:lang w:val="en-US" w:eastAsia="zh-CN"/>
              </w:rPr>
              <w:t xml:space="preserve">内任何一个月</w:t>
            </w:r>
            <w:r>
              <w:rPr>
                <w:rFonts w:hint="eastAsia" w:ascii="仿宋" w:hAnsi="仿宋" w:eastAsia="仿宋" w:cs="仿宋"/>
                <w:b/>
                <w:bCs/>
                <w:sz w:val="24"/>
                <w:szCs w:val="24"/>
                <w:lang w:eastAsia="zh-CN"/>
              </w:rPr>
              <w:t xml:space="preserve">的缴纳社保的证明材料并加盖电子签章</w:t>
            </w:r>
            <w:r>
              <w:rPr>
                <w:rFonts w:hint="eastAsia" w:ascii="仿宋" w:hAnsi="仿宋" w:eastAsia="仿宋" w:cs="仿宋"/>
                <w:b/>
                <w:bCs/>
                <w:sz w:val="24"/>
                <w:szCs w:val="24"/>
                <w:lang w:eastAsia="zh-CN"/>
              </w:rPr>
              <w:t xml:space="preserve">。</w:t>
            </w:r>
            <w:r/>
          </w:p>
        </w:tc>
      </w:tr>
      <w:tr>
        <w:trPr>
          <w:jc w:val="center"/>
          <w:trHeight w:val="3192"/>
        </w:trPr>
        <w:tc>
          <w:tcPr>
            <w:tcW w:w="1330" w:type="dxa"/>
            <w:vAlign w:val="center"/>
            <w:vMerge w:val="continue"/>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967" w:type="dxa"/>
            <w:vAlign w:val="center"/>
            <w:vMerge w:val="continue"/>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337"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项目实施的重点、难点和解决方案</w:t>
            </w:r>
            <w:r>
              <w:rPr>
                <w:rFonts w:hint="eastAsia" w:ascii="仿宋" w:hAnsi="仿宋" w:cs="仿宋"/>
                <w:sz w:val="24"/>
                <w:szCs w:val="24"/>
                <w:lang w:eastAsia="zh-CN"/>
              </w:rPr>
              <w:t xml:space="preserve">（</w:t>
            </w:r>
            <w:r>
              <w:rPr>
                <w:rFonts w:hint="eastAsia" w:ascii="仿宋" w:hAnsi="仿宋" w:cs="仿宋"/>
                <w:sz w:val="24"/>
                <w:szCs w:val="24"/>
                <w:lang w:val="en-US" w:eastAsia="zh-CN"/>
              </w:rPr>
              <w:t xml:space="preserve">8分</w:t>
            </w:r>
            <w:r>
              <w:rPr>
                <w:rFonts w:hint="eastAsia" w:ascii="仿宋" w:hAnsi="仿宋" w:cs="仿宋"/>
                <w:sz w:val="24"/>
                <w:szCs w:val="24"/>
                <w:lang w:eastAsia="zh-CN"/>
              </w:rPr>
              <w:t xml:space="preserve">）</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287"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根据</w:t>
            </w:r>
            <w:r>
              <w:rPr>
                <w:rFonts w:hint="eastAsia" w:ascii="仿宋" w:hAnsi="仿宋" w:eastAsia="仿宋" w:cs="仿宋"/>
                <w:sz w:val="24"/>
                <w:szCs w:val="24"/>
                <w:lang w:val="en-US" w:eastAsia="zh-CN"/>
              </w:rPr>
              <w:t xml:space="preserve">投标文件</w:t>
            </w:r>
            <w:r>
              <w:rPr>
                <w:rFonts w:hint="eastAsia" w:ascii="仿宋" w:hAnsi="仿宋" w:eastAsia="仿宋" w:cs="仿宋"/>
                <w:sz w:val="24"/>
                <w:szCs w:val="24"/>
                <w:lang w:eastAsia="zh-CN"/>
              </w:rPr>
              <w:t xml:space="preserve">中针对本项目实施的重点、难点和解决方案等方面进行总体评价。</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）以上内容不存在瑕疵:</w:t>
            </w:r>
            <w:r>
              <w:rPr>
                <w:rFonts w:hint="eastAsia" w:ascii="仿宋" w:hAnsi="仿宋" w:cs="仿宋"/>
                <w:sz w:val="24"/>
                <w:szCs w:val="24"/>
                <w:lang w:val="en-US" w:eastAsia="zh-CN"/>
              </w:rPr>
              <w:t xml:space="preserve">8</w:t>
            </w:r>
            <w:r>
              <w:rPr>
                <w:rFonts w:hint="eastAsia" w:ascii="仿宋" w:hAnsi="仿宋" w:eastAsia="仿宋" w:cs="仿宋"/>
                <w:sz w:val="24"/>
                <w:szCs w:val="24"/>
                <w:lang w:eastAsia="zh-CN"/>
              </w:rPr>
              <w:t xml:space="preserve">分；</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）以上内容存在1处瑕疵:</w:t>
            </w:r>
            <w:r>
              <w:rPr>
                <w:rFonts w:hint="eastAsia" w:ascii="仿宋" w:hAnsi="仿宋" w:cs="仿宋"/>
                <w:sz w:val="24"/>
                <w:szCs w:val="24"/>
                <w:lang w:val="en-US" w:eastAsia="zh-CN"/>
              </w:rPr>
              <w:t xml:space="preserve">6</w:t>
            </w:r>
            <w:r>
              <w:rPr>
                <w:rFonts w:hint="eastAsia" w:ascii="仿宋" w:hAnsi="仿宋" w:eastAsia="仿宋" w:cs="仿宋"/>
                <w:sz w:val="24"/>
                <w:szCs w:val="24"/>
                <w:lang w:eastAsia="zh-CN"/>
              </w:rPr>
              <w:t xml:space="preserve">分；</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）以上内容存在2处瑕疵:</w:t>
            </w:r>
            <w:r>
              <w:rPr>
                <w:rFonts w:hint="eastAsia" w:ascii="仿宋" w:hAnsi="仿宋" w:cs="仿宋"/>
                <w:sz w:val="24"/>
                <w:szCs w:val="24"/>
                <w:lang w:val="en-US" w:eastAsia="zh-CN"/>
              </w:rPr>
              <w:t xml:space="preserve">4</w:t>
            </w:r>
            <w:r>
              <w:rPr>
                <w:rFonts w:hint="eastAsia" w:ascii="仿宋" w:hAnsi="仿宋" w:eastAsia="仿宋" w:cs="仿宋"/>
                <w:sz w:val="24"/>
                <w:szCs w:val="24"/>
                <w:lang w:eastAsia="zh-CN"/>
              </w:rPr>
              <w:t xml:space="preserve">分；</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）以上内容存在3处瑕疵:</w:t>
            </w:r>
            <w:r>
              <w:rPr>
                <w:rFonts w:hint="eastAsia" w:ascii="仿宋" w:hAnsi="仿宋" w:cs="仿宋"/>
                <w:sz w:val="24"/>
                <w:szCs w:val="24"/>
                <w:lang w:val="en-US" w:eastAsia="zh-CN"/>
              </w:rPr>
              <w:t xml:space="preserve">2</w:t>
            </w:r>
            <w:r>
              <w:rPr>
                <w:rFonts w:hint="eastAsia" w:ascii="仿宋" w:hAnsi="仿宋" w:eastAsia="仿宋" w:cs="仿宋"/>
                <w:sz w:val="24"/>
                <w:szCs w:val="24"/>
                <w:lang w:eastAsia="zh-CN"/>
              </w:rPr>
              <w:t xml:space="preserve">分；</w:t>
            </w:r>
            <w:r/>
          </w:p>
          <w:p>
            <w:pPr>
              <w:pStyle w:val="734"/>
              <w:ind w:left="0" w:firstLine="0"/>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）以上内容存在</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处瑕疵</w:t>
            </w:r>
            <w:r>
              <w:rPr>
                <w:rFonts w:hint="eastAsia" w:ascii="仿宋" w:hAnsi="仿宋" w:eastAsia="仿宋" w:cs="仿宋"/>
                <w:sz w:val="24"/>
                <w:szCs w:val="24"/>
                <w:lang w:val="en-US" w:eastAsia="zh-CN"/>
              </w:rPr>
              <w:t xml:space="preserve">:</w:t>
            </w:r>
            <w:r>
              <w:rPr>
                <w:rFonts w:hint="eastAsia" w:ascii="仿宋" w:hAnsi="仿宋" w:cs="仿宋"/>
                <w:sz w:val="24"/>
                <w:szCs w:val="24"/>
                <w:lang w:val="en-US" w:eastAsia="zh-CN"/>
              </w:rPr>
              <w:t xml:space="preserve">1</w:t>
            </w:r>
            <w:r>
              <w:rPr>
                <w:rFonts w:hint="eastAsia" w:ascii="仿宋" w:hAnsi="仿宋" w:eastAsia="仿宋" w:cs="仿宋"/>
                <w:sz w:val="24"/>
                <w:szCs w:val="24"/>
                <w:lang w:val="en-US" w:eastAsia="zh-CN"/>
              </w:rPr>
              <w:t xml:space="preserve">分；</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）未提供方案或不满足</w:t>
            </w:r>
            <w:r>
              <w:rPr>
                <w:rFonts w:hint="eastAsia" w:ascii="仿宋" w:hAnsi="仿宋" w:eastAsia="仿宋" w:cs="仿宋"/>
                <w:sz w:val="24"/>
                <w:szCs w:val="24"/>
                <w:lang w:val="en-US" w:eastAsia="zh-CN"/>
              </w:rPr>
              <w:t xml:space="preserve">项目</w:t>
            </w:r>
            <w:r>
              <w:rPr>
                <w:rFonts w:hint="eastAsia" w:ascii="仿宋" w:hAnsi="仿宋" w:eastAsia="仿宋" w:cs="仿宋"/>
                <w:sz w:val="24"/>
                <w:szCs w:val="24"/>
                <w:lang w:eastAsia="zh-CN"/>
              </w:rPr>
              <w:t xml:space="preserve">要求或内容存在</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处及以上瑕疵:0分。</w:t>
            </w:r>
            <w:r/>
          </w:p>
          <w:p>
            <w:pPr>
              <w:pStyle w:val="734"/>
              <w:ind w:left="0" w:firstLine="0"/>
              <w:rPr>
                <w:rFonts w:hint="eastAsia"/>
                <w:lang w:eastAsia="zh-CN"/>
              </w:rPr>
            </w:pPr>
            <w:r>
              <w:rPr>
                <w:rFonts w:hint="eastAsia" w:ascii="仿宋" w:hAnsi="仿宋" w:eastAsia="仿宋" w:cs="仿宋"/>
                <w:sz w:val="24"/>
                <w:szCs w:val="24"/>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工程目标的实现、现有技术条件下不可能出现的情形等任意一种情形)。</w:t>
            </w:r>
            <w:r/>
          </w:p>
        </w:tc>
      </w:tr>
      <w:tr>
        <w:trPr>
          <w:jc w:val="center"/>
          <w:trHeight w:val="1377"/>
        </w:trPr>
        <w:tc>
          <w:tcPr>
            <w:tcW w:w="1330" w:type="dxa"/>
            <w:vAlign w:val="center"/>
            <w:vMerge w:val="restart"/>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商务部分</w:t>
            </w:r>
            <w:r>
              <w:rPr>
                <w:rFonts w:hint="eastAsia" w:ascii="仿宋" w:hAnsi="仿宋" w:eastAsia="仿宋" w:cs="仿宋"/>
                <w:sz w:val="24"/>
                <w:szCs w:val="24"/>
                <w:lang w:eastAsia="zh-CN"/>
              </w:rPr>
              <w:br/>
            </w:r>
            <w:r>
              <w:rPr>
                <w:rFonts w:hint="eastAsia" w:ascii="仿宋" w:hAnsi="仿宋" w:eastAsia="仿宋" w:cs="仿宋"/>
                <w:sz w:val="24"/>
                <w:szCs w:val="24"/>
                <w:lang w:eastAsia="zh-CN"/>
              </w:rPr>
              <w:t xml:space="preserve">（7分）</w:t>
            </w:r>
            <w:r/>
          </w:p>
        </w:tc>
        <w:tc>
          <w:tcPr>
            <w:tcW w:w="967"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投标人</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业绩</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（4分）</w:t>
            </w:r>
            <w:r/>
          </w:p>
        </w:tc>
        <w:tc>
          <w:tcPr>
            <w:gridSpan w:val="2"/>
            <w:tcW w:w="7624"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供应商自202</w:t>
            </w:r>
            <w:r>
              <w:rPr>
                <w:rFonts w:hint="eastAsia" w:ascii="仿宋" w:hAnsi="仿宋" w:cs="仿宋"/>
                <w:sz w:val="24"/>
                <w:szCs w:val="24"/>
                <w:lang w:val="en-US" w:eastAsia="zh-CN"/>
              </w:rPr>
              <w:t xml:space="preserve">2</w:t>
            </w:r>
            <w:r>
              <w:rPr>
                <w:rFonts w:hint="eastAsia" w:ascii="仿宋" w:hAnsi="仿宋" w:eastAsia="仿宋" w:cs="仿宋"/>
                <w:sz w:val="24"/>
                <w:szCs w:val="24"/>
                <w:lang w:eastAsia="zh-CN"/>
              </w:rPr>
              <w:t xml:space="preserve">年10月1日以来具有类似</w:t>
            </w:r>
            <w:r>
              <w:rPr>
                <w:rFonts w:hint="eastAsia" w:ascii="仿宋" w:hAnsi="仿宋" w:cs="仿宋"/>
                <w:sz w:val="24"/>
                <w:szCs w:val="24"/>
                <w:lang w:val="en-US" w:eastAsia="zh-CN"/>
              </w:rPr>
              <w:t xml:space="preserve">电力</w:t>
            </w:r>
            <w:r>
              <w:rPr>
                <w:rFonts w:hint="eastAsia" w:ascii="仿宋" w:hAnsi="仿宋" w:eastAsia="仿宋" w:cs="仿宋"/>
                <w:sz w:val="24"/>
                <w:szCs w:val="24"/>
                <w:lang w:eastAsia="zh-CN"/>
              </w:rPr>
              <w:t xml:space="preserve">维保服务合同的，每份得2分，本项最高得4分。</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时间以合同签订时间为准，投标文件中同时提供中标（成交）通知书、</w:t>
            </w:r>
            <w:r>
              <w:rPr>
                <w:rFonts w:hint="eastAsia" w:ascii="仿宋" w:hAnsi="仿宋" w:eastAsia="仿宋" w:cs="仿宋"/>
                <w:sz w:val="24"/>
                <w:szCs w:val="24"/>
                <w:highlight w:val="none"/>
                <w:lang w:eastAsia="zh-CN"/>
              </w:rPr>
              <w:t xml:space="preserve">合同原件、发票（或其他进账凭证）扫描件并</w:t>
            </w:r>
            <w:r>
              <w:rPr>
                <w:rFonts w:hint="eastAsia" w:ascii="仿宋" w:hAnsi="仿宋" w:eastAsia="仿宋" w:cs="仿宋"/>
                <w:sz w:val="24"/>
                <w:szCs w:val="24"/>
                <w:lang w:eastAsia="zh-CN"/>
              </w:rPr>
              <w:t xml:space="preserve">加盖电子签章，不提供或提供内容模糊不清该项不得分。</w:t>
            </w:r>
            <w:r/>
          </w:p>
        </w:tc>
      </w:tr>
      <w:tr>
        <w:trPr>
          <w:jc w:val="center"/>
          <w:trHeight w:val="1381"/>
        </w:trPr>
        <w:tc>
          <w:tcPr>
            <w:tcW w:w="1330" w:type="dxa"/>
            <w:vAlign w:val="center"/>
            <w:vMerge w:val="continue"/>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967"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投标人</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评价</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（3分）</w:t>
            </w:r>
            <w:r/>
          </w:p>
        </w:tc>
        <w:tc>
          <w:tcPr>
            <w:gridSpan w:val="2"/>
            <w:tcW w:w="7624" w:type="dxa"/>
            <w:vAlign w:val="center"/>
            <w:textDirection w:val="lrTb"/>
            <w:noWrap/>
          </w:tcPr>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投标人具有有效期内的ISO14001环境管理体系系列认证证书、ISO9001 质量管理体系系列认证证书、OHSAS18001（ISO45001）职业健康安全管理体系认证证书，每具备一个得1分，最多得3分，不提供不得分。</w:t>
            </w:r>
            <w:r/>
          </w:p>
          <w:p>
            <w:pPr>
              <w:pStyle w:val="734"/>
              <w:ind w:left="0" w:firstLine="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注：投标文件中提供证书扫描件并加盖电子签章。</w:t>
            </w:r>
            <w:r/>
          </w:p>
        </w:tc>
      </w:tr>
    </w:tbl>
    <w:p>
      <w:pPr>
        <w:pStyle w:val="734"/>
        <w:ind w:left="0" w:firstLine="0"/>
      </w:pPr>
      <w:r/>
      <w:r/>
    </w:p>
    <w:p>
      <w:pPr>
        <w:widowControl/>
        <w:rPr>
          <w:rFonts w:ascii="仿宋" w:hAnsi="仿宋" w:eastAsia="仿宋"/>
          <w:sz w:val="24"/>
          <w:highlight w:val="none"/>
        </w:rPr>
      </w:pPr>
      <w:r>
        <w:rPr>
          <w:rFonts w:hint="eastAsia" w:ascii="仿宋" w:hAnsi="仿宋" w:eastAsia="仿宋"/>
          <w:sz w:val="24"/>
          <w:highlight w:val="none"/>
        </w:rPr>
        <w:t xml:space="preserve">注：评分结果精确到小数点后两位。</w:t>
      </w:r>
      <w:r/>
    </w:p>
    <w:p>
      <w:pPr>
        <w:widowControl/>
        <w:rPr>
          <w:rFonts w:ascii="仿宋" w:hAnsi="仿宋" w:eastAsia="仿宋"/>
          <w:sz w:val="30"/>
          <w:szCs w:val="30"/>
          <w:highlight w:val="none"/>
        </w:rPr>
      </w:pPr>
      <w:r>
        <w:rPr>
          <w:rFonts w:ascii="仿宋" w:hAnsi="仿宋" w:eastAsia="仿宋"/>
          <w:sz w:val="30"/>
          <w:szCs w:val="30"/>
          <w:highlight w:val="none"/>
        </w:rPr>
      </w:r>
      <w:r/>
    </w:p>
    <w:p>
      <w:pPr>
        <w:pStyle w:val="734"/>
        <w:rPr>
          <w:rFonts w:ascii="仿宋" w:hAnsi="仿宋" w:eastAsia="仿宋"/>
          <w:sz w:val="30"/>
          <w:szCs w:val="30"/>
          <w:highlight w:val="none"/>
        </w:rPr>
      </w:pPr>
      <w:r>
        <w:rPr>
          <w:rFonts w:ascii="仿宋" w:hAnsi="仿宋" w:eastAsia="仿宋"/>
          <w:sz w:val="30"/>
          <w:szCs w:val="30"/>
          <w:highlight w:val="none"/>
        </w:rPr>
      </w:r>
      <w:r/>
    </w:p>
    <w:p>
      <w:pPr>
        <w:widowControl/>
        <w:rPr>
          <w:rFonts w:ascii="仿宋" w:hAnsi="仿宋" w:eastAsia="仿宋"/>
          <w:sz w:val="30"/>
          <w:szCs w:val="30"/>
          <w:highlight w:val="none"/>
        </w:rPr>
      </w:pPr>
      <w:r>
        <w:rPr>
          <w:rFonts w:ascii="仿宋" w:hAnsi="仿宋" w:eastAsia="仿宋"/>
          <w:sz w:val="30"/>
          <w:szCs w:val="30"/>
          <w:highlight w:val="none"/>
        </w:rPr>
      </w:r>
      <w:r/>
    </w:p>
    <w:p>
      <w:pPr>
        <w:pStyle w:val="745"/>
      </w:pPr>
      <w:r/>
      <w:r/>
    </w:p>
    <w:p>
      <w:pPr>
        <w:numPr>
          <w:ilvl w:val="0"/>
          <w:numId w:val="0"/>
        </w:numPr>
        <w:jc w:val="center"/>
        <w:widowControl/>
        <w:rPr>
          <w:rFonts w:ascii="仿宋" w:hAnsi="仿宋" w:eastAsia="仿宋"/>
          <w:b/>
          <w:bCs/>
          <w:sz w:val="30"/>
          <w:szCs w:val="30"/>
          <w:highlight w:val="none"/>
        </w:rPr>
        <w:outlineLvl w:val="0"/>
      </w:pPr>
      <w:r>
        <w:rPr>
          <w:rFonts w:hint="eastAsia" w:ascii="仿宋" w:hAnsi="仿宋" w:eastAsia="仿宋"/>
          <w:b/>
          <w:bCs/>
          <w:sz w:val="30"/>
          <w:szCs w:val="30"/>
          <w:highlight w:val="none"/>
        </w:rPr>
        <w:t xml:space="preserve">第</w:t>
      </w:r>
      <w:r>
        <w:rPr>
          <w:rFonts w:hint="eastAsia" w:ascii="仿宋" w:hAnsi="仿宋" w:eastAsia="仿宋"/>
          <w:b/>
          <w:bCs/>
          <w:sz w:val="30"/>
          <w:szCs w:val="30"/>
          <w:highlight w:val="none"/>
          <w:lang w:val="en-US" w:eastAsia="zh-CN"/>
        </w:rPr>
        <w:t xml:space="preserve">五</w:t>
      </w:r>
      <w:r>
        <w:rPr>
          <w:rFonts w:hint="eastAsia" w:ascii="仿宋" w:hAnsi="仿宋" w:eastAsia="仿宋"/>
          <w:b/>
          <w:bCs/>
          <w:sz w:val="30"/>
          <w:szCs w:val="30"/>
          <w:highlight w:val="none"/>
        </w:rPr>
        <w:t xml:space="preserve">章</w:t>
      </w:r>
      <w:r>
        <w:rPr>
          <w:rFonts w:hint="eastAsia" w:ascii="仿宋" w:hAnsi="仿宋" w:eastAsia="仿宋"/>
          <w:b/>
          <w:bCs/>
          <w:sz w:val="30"/>
          <w:szCs w:val="30"/>
          <w:highlight w:val="none"/>
          <w:lang w:val="en-US" w:eastAsia="zh-CN"/>
        </w:rPr>
        <w:t xml:space="preserve">  </w:t>
      </w:r>
      <w:r>
        <w:rPr>
          <w:rFonts w:hint="eastAsia" w:ascii="仿宋" w:hAnsi="仿宋" w:eastAsia="仿宋"/>
          <w:b/>
          <w:bCs/>
          <w:sz w:val="30"/>
          <w:szCs w:val="30"/>
          <w:highlight w:val="none"/>
        </w:rPr>
        <w:t xml:space="preserve">拟签订的合同文本</w:t>
      </w:r>
      <w:r/>
    </w:p>
    <w:p>
      <w:pPr>
        <w:pStyle w:val="745"/>
        <w:spacing w:line="240" w:lineRule="auto"/>
        <w:rPr>
          <w:highlight w:val="none"/>
        </w:rPr>
      </w:pPr>
      <w:r>
        <w:rPr>
          <w:highlight w:val="none"/>
        </w:rPr>
      </w:r>
      <w:r/>
    </w:p>
    <w:p>
      <w:pPr>
        <w:jc w:val="center"/>
        <w:rPr>
          <w:rFonts w:hint="eastAsia" w:ascii="仿宋" w:hAnsi="仿宋" w:eastAsia="仿宋" w:cs="仿宋"/>
          <w:b/>
          <w:bCs/>
          <w:sz w:val="44"/>
          <w:szCs w:val="44"/>
          <w:lang w:eastAsia="zh-CN"/>
        </w:rPr>
      </w:pPr>
      <w:r>
        <w:rPr>
          <w:rFonts w:hint="eastAsia" w:ascii="仿宋" w:hAnsi="仿宋" w:eastAsia="仿宋" w:cs="仿宋"/>
          <w:b/>
          <w:bCs/>
          <w:sz w:val="44"/>
          <w:szCs w:val="44"/>
          <w:lang w:eastAsia="zh-CN"/>
        </w:rPr>
      </w:r>
      <w:r/>
    </w:p>
    <w:p>
      <w:pPr>
        <w:jc w:val="center"/>
        <w:rPr>
          <w:rFonts w:hint="eastAsia" w:ascii="仿宋" w:hAnsi="仿宋" w:eastAsia="仿宋" w:cs="仿宋"/>
          <w:b/>
          <w:bCs/>
          <w:sz w:val="44"/>
          <w:szCs w:val="44"/>
          <w:lang w:eastAsia="zh-CN"/>
        </w:rPr>
      </w:pPr>
      <w:r>
        <w:rPr>
          <w:rFonts w:hint="eastAsia" w:ascii="仿宋" w:hAnsi="仿宋" w:eastAsia="仿宋" w:cs="仿宋"/>
          <w:b/>
          <w:bCs/>
          <w:sz w:val="44"/>
          <w:szCs w:val="44"/>
          <w:lang w:eastAsia="zh-CN"/>
        </w:rPr>
      </w:r>
      <w:r/>
    </w:p>
    <w:p>
      <w:pPr>
        <w:jc w:val="center"/>
        <w:rPr>
          <w:rFonts w:hint="eastAsia" w:ascii="仿宋" w:hAnsi="仿宋" w:eastAsia="仿宋" w:cs="仿宋"/>
          <w:b/>
          <w:bCs/>
          <w:sz w:val="44"/>
          <w:szCs w:val="44"/>
          <w:lang w:eastAsia="zh-CN"/>
        </w:rPr>
      </w:pPr>
      <w:r>
        <w:rPr>
          <w:rFonts w:hint="eastAsia" w:ascii="仿宋" w:hAnsi="仿宋" w:eastAsia="仿宋" w:cs="仿宋"/>
          <w:b/>
          <w:bCs/>
          <w:sz w:val="44"/>
          <w:szCs w:val="44"/>
          <w:lang w:eastAsia="zh-CN"/>
        </w:rPr>
      </w:r>
      <w:r/>
    </w:p>
    <w:p>
      <w:pPr>
        <w:jc w:val="center"/>
        <w:rPr>
          <w:rFonts w:hint="eastAsia" w:ascii="仿宋" w:hAnsi="仿宋" w:eastAsia="仿宋" w:cs="仿宋"/>
          <w:b/>
          <w:bCs/>
          <w:sz w:val="44"/>
          <w:szCs w:val="44"/>
        </w:rPr>
      </w:pPr>
      <w:r>
        <w:rPr>
          <w:rFonts w:hint="eastAsia" w:ascii="仿宋" w:hAnsi="仿宋" w:eastAsia="仿宋" w:cs="仿宋"/>
          <w:b/>
          <w:bCs/>
          <w:sz w:val="44"/>
          <w:szCs w:val="44"/>
          <w:lang w:eastAsia="zh-CN"/>
        </w:rPr>
        <w:t xml:space="preserve">贾汪区行政中心电力系统维保服务</w:t>
      </w:r>
      <w:r>
        <w:rPr>
          <w:rFonts w:hint="eastAsia" w:ascii="仿宋" w:hAnsi="仿宋" w:eastAsia="仿宋" w:cs="仿宋"/>
          <w:b/>
          <w:bCs/>
          <w:sz w:val="44"/>
          <w:szCs w:val="44"/>
        </w:rPr>
        <w:t xml:space="preserve">合同</w:t>
      </w:r>
      <w:r/>
    </w:p>
    <w:p>
      <w:pPr>
        <w:ind w:left="232" w:hanging="232"/>
        <w:jc w:val="center"/>
        <w:spacing w:after="156" w:line="360" w:lineRule="auto"/>
        <w:rPr>
          <w:rFonts w:hint="eastAsia" w:ascii="仿宋" w:hAnsi="仿宋" w:eastAsia="仿宋" w:cs="仿宋"/>
          <w:color w:val="ff0000"/>
          <w:sz w:val="28"/>
        </w:rPr>
      </w:pPr>
      <w:r>
        <w:rPr>
          <w:rFonts w:hint="eastAsia" w:ascii="仿宋" w:hAnsi="仿宋" w:eastAsia="仿宋" w:cs="仿宋"/>
          <w:color w:val="ff0000"/>
          <w:sz w:val="28"/>
        </w:rPr>
      </w:r>
      <w:r/>
    </w:p>
    <w:p>
      <w:pPr>
        <w:ind w:firstLine="1680"/>
        <w:spacing w:before="312" w:line="360" w:lineRule="auto"/>
        <w:rPr>
          <w:rFonts w:hint="eastAsia" w:ascii="仿宋" w:hAnsi="仿宋" w:eastAsia="仿宋" w:cs="仿宋"/>
          <w:color w:val="ff0000"/>
          <w:sz w:val="28"/>
        </w:rPr>
      </w:pPr>
      <w:r>
        <w:rPr>
          <w:rFonts w:hint="eastAsia" w:ascii="仿宋" w:hAnsi="仿宋" w:eastAsia="仿宋" w:cs="仿宋"/>
          <w:color w:val="ff0000"/>
          <w:sz w:val="28"/>
        </w:rPr>
        <w:t xml:space="preserve">      </w:t>
      </w:r>
      <w:r/>
    </w:p>
    <w:p>
      <w:pPr>
        <w:ind w:firstLine="560"/>
        <w:spacing w:before="312" w:line="360" w:lineRule="auto"/>
        <w:rPr>
          <w:rFonts w:hint="eastAsia" w:ascii="仿宋" w:hAnsi="仿宋" w:eastAsia="仿宋" w:cs="仿宋"/>
          <w:color w:val="auto"/>
          <w:sz w:val="28"/>
          <w:lang w:val="en-US" w:eastAsia="zh-CN"/>
        </w:rPr>
      </w:pPr>
      <w:r>
        <w:rPr>
          <w:rFonts w:hint="eastAsia" w:ascii="仿宋" w:hAnsi="仿宋" w:eastAsia="仿宋" w:cs="仿宋"/>
          <w:color w:val="auto"/>
          <w:sz w:val="28"/>
        </w:rPr>
        <w:t xml:space="preserve">项</w:t>
      </w:r>
      <w:r>
        <w:rPr>
          <w:rFonts w:hint="eastAsia" w:ascii="仿宋" w:hAnsi="仿宋" w:eastAsia="仿宋" w:cs="仿宋"/>
          <w:color w:val="auto"/>
          <w:sz w:val="28"/>
          <w:lang w:val="en-US" w:eastAsia="zh-CN"/>
        </w:rPr>
        <w:t xml:space="preserve"> </w:t>
      </w:r>
      <w:r>
        <w:rPr>
          <w:rFonts w:hint="eastAsia" w:ascii="仿宋" w:hAnsi="仿宋" w:eastAsia="仿宋" w:cs="仿宋"/>
          <w:color w:val="auto"/>
          <w:sz w:val="28"/>
        </w:rPr>
        <w:t xml:space="preserve">目</w:t>
      </w:r>
      <w:r>
        <w:rPr>
          <w:rFonts w:hint="eastAsia" w:ascii="仿宋" w:hAnsi="仿宋" w:eastAsia="仿宋" w:cs="仿宋"/>
          <w:color w:val="auto"/>
          <w:sz w:val="28"/>
          <w:lang w:val="en-US" w:eastAsia="zh-CN"/>
        </w:rPr>
        <w:t xml:space="preserve"> </w:t>
      </w:r>
      <w:r>
        <w:rPr>
          <w:rFonts w:hint="eastAsia" w:ascii="仿宋" w:hAnsi="仿宋" w:eastAsia="仿宋" w:cs="仿宋"/>
          <w:color w:val="auto"/>
          <w:sz w:val="28"/>
        </w:rPr>
        <w:t xml:space="preserve">编</w:t>
      </w:r>
      <w:r>
        <w:rPr>
          <w:rFonts w:hint="eastAsia" w:ascii="仿宋" w:hAnsi="仿宋" w:eastAsia="仿宋" w:cs="仿宋"/>
          <w:color w:val="auto"/>
          <w:sz w:val="28"/>
          <w:lang w:val="en-US" w:eastAsia="zh-CN"/>
        </w:rPr>
        <w:t xml:space="preserve"> </w:t>
      </w:r>
      <w:r>
        <w:rPr>
          <w:rFonts w:hint="eastAsia" w:ascii="仿宋" w:hAnsi="仿宋" w:eastAsia="仿宋" w:cs="仿宋"/>
          <w:color w:val="auto"/>
          <w:sz w:val="28"/>
        </w:rPr>
        <w:t xml:space="preserve">号：</w:t>
      </w:r>
      <w:r>
        <w:rPr>
          <w:rFonts w:hint="eastAsia" w:ascii="仿宋" w:hAnsi="仿宋" w:eastAsia="仿宋" w:cs="仿宋"/>
          <w:color w:val="auto"/>
          <w:sz w:val="28"/>
          <w:lang w:eastAsia="zh-CN"/>
        </w:rPr>
        <w:t xml:space="preserve">JSZC-320305-HHCY-G2025-0001</w:t>
      </w:r>
      <w:r/>
    </w:p>
    <w:p>
      <w:pPr>
        <w:ind w:firstLine="560"/>
        <w:spacing w:before="312" w:line="360" w:lineRule="auto"/>
        <w:rPr>
          <w:rFonts w:hint="eastAsia" w:ascii="仿宋" w:hAnsi="仿宋" w:eastAsia="仿宋" w:cs="仿宋"/>
          <w:color w:val="auto"/>
          <w:sz w:val="28"/>
          <w:lang w:val="en-US" w:eastAsia="zh-CN"/>
        </w:rPr>
      </w:pPr>
      <w:r>
        <w:rPr>
          <w:rFonts w:hint="eastAsia" w:ascii="仿宋" w:hAnsi="仿宋" w:eastAsia="仿宋" w:cs="仿宋"/>
          <w:color w:val="auto"/>
          <w:sz w:val="28"/>
          <w:lang w:val="en-US" w:eastAsia="zh-CN"/>
        </w:rPr>
        <w:t xml:space="preserve">甲方（采购人）：                        </w:t>
      </w:r>
      <w:r/>
    </w:p>
    <w:p>
      <w:pPr>
        <w:ind w:firstLine="560"/>
        <w:spacing w:before="312" w:line="360" w:lineRule="auto"/>
        <w:rPr>
          <w:rFonts w:hint="eastAsia" w:ascii="仿宋" w:hAnsi="仿宋" w:eastAsia="仿宋" w:cs="仿宋"/>
          <w:sz w:val="30"/>
          <w:szCs w:val="30"/>
          <w:lang w:val="en-US" w:eastAsia="zh-CN" w:bidi="ar-SA"/>
        </w:rPr>
      </w:pPr>
      <w:r>
        <w:rPr>
          <w:rFonts w:hint="eastAsia" w:ascii="仿宋" w:hAnsi="仿宋" w:eastAsia="仿宋" w:cs="仿宋"/>
          <w:color w:val="auto"/>
          <w:sz w:val="28"/>
          <w:lang w:val="en-US" w:eastAsia="zh-CN"/>
        </w:rPr>
        <w:t xml:space="preserve">乙方（供应商）：   </w:t>
      </w:r>
      <w:r>
        <w:rPr>
          <w:rFonts w:hint="eastAsia" w:ascii="仿宋" w:hAnsi="仿宋" w:eastAsia="仿宋" w:cs="仿宋"/>
          <w:color w:val="ff0000"/>
          <w:sz w:val="28"/>
          <w:lang w:val="en-US" w:eastAsia="zh-CN"/>
        </w:rPr>
        <w:t xml:space="preserve">   </w:t>
      </w:r>
      <w:r>
        <w:rPr>
          <w:rFonts w:hint="eastAsia" w:ascii="仿宋" w:hAnsi="仿宋" w:eastAsia="仿宋" w:cs="仿宋"/>
          <w:sz w:val="30"/>
          <w:szCs w:val="30"/>
          <w:lang w:val="en-US" w:eastAsia="zh-CN" w:bidi="ar-SA"/>
        </w:rPr>
        <w:t xml:space="preserve">                    </w:t>
      </w:r>
      <w:r/>
    </w:p>
    <w:p>
      <w:pPr>
        <w:ind w:left="260" w:firstLine="260"/>
        <w:spacing w:line="360" w:lineRule="auto"/>
        <w:rPr>
          <w:rFonts w:hint="eastAsia" w:ascii="仿宋" w:hAnsi="仿宋" w:eastAsia="仿宋" w:cs="仿宋"/>
          <w:sz w:val="13"/>
          <w:szCs w:val="13"/>
        </w:rPr>
      </w:pPr>
      <w:r>
        <w:rPr>
          <w:rFonts w:hint="eastAsia" w:ascii="仿宋" w:hAnsi="仿宋" w:eastAsia="仿宋" w:cs="仿宋"/>
          <w:sz w:val="13"/>
          <w:szCs w:val="13"/>
        </w:rPr>
      </w:r>
      <w:r/>
    </w:p>
    <w:p>
      <w:pPr>
        <w:widowControl w:val="off"/>
        <w:rPr>
          <w:rFonts w:hint="eastAsia" w:ascii="仿宋" w:hAnsi="仿宋" w:eastAsia="仿宋" w:cs="仿宋"/>
          <w:color w:val="000000"/>
          <w:sz w:val="13"/>
          <w:szCs w:val="13"/>
          <w:lang w:val="en-US" w:eastAsia="zh-CN" w:bidi="ar-SA"/>
        </w:rPr>
      </w:pPr>
      <w:r>
        <w:rPr>
          <w:rFonts w:hint="eastAsia" w:ascii="仿宋" w:hAnsi="仿宋" w:eastAsia="仿宋" w:cs="仿宋"/>
          <w:color w:val="000000"/>
          <w:sz w:val="13"/>
          <w:szCs w:val="13"/>
          <w:lang w:val="en-US" w:eastAsia="zh-CN" w:bidi="ar-SA"/>
        </w:rPr>
      </w:r>
      <w:r/>
    </w:p>
    <w:p>
      <w:pPr>
        <w:widowControl w:val="off"/>
        <w:rPr>
          <w:rFonts w:hint="eastAsia" w:ascii="仿宋" w:hAnsi="仿宋" w:eastAsia="仿宋" w:cs="仿宋"/>
          <w:color w:val="000000"/>
          <w:sz w:val="13"/>
          <w:szCs w:val="13"/>
          <w:lang w:val="en-US" w:eastAsia="zh-CN" w:bidi="ar-SA"/>
        </w:rPr>
      </w:pPr>
      <w:r>
        <w:rPr>
          <w:rFonts w:hint="eastAsia" w:ascii="仿宋" w:hAnsi="仿宋" w:eastAsia="仿宋" w:cs="仿宋"/>
          <w:color w:val="000000"/>
          <w:sz w:val="13"/>
          <w:szCs w:val="13"/>
          <w:lang w:val="en-US" w:eastAsia="zh-CN" w:bidi="ar-SA"/>
        </w:rPr>
      </w:r>
      <w:r/>
    </w:p>
    <w:p>
      <w:pPr>
        <w:ind w:firstLine="560"/>
        <w:spacing w:before="156" w:after="156" w:line="360" w:lineRule="auto"/>
        <w:rPr>
          <w:rFonts w:hint="eastAsia" w:ascii="仿宋" w:hAnsi="仿宋" w:eastAsia="仿宋" w:cs="仿宋"/>
          <w:sz w:val="28"/>
        </w:rPr>
      </w:pPr>
      <w:r>
        <w:rPr>
          <w:rFonts w:hint="eastAsia" w:ascii="仿宋" w:hAnsi="仿宋" w:eastAsia="仿宋" w:cs="仿宋"/>
          <w:sz w:val="28"/>
        </w:rPr>
        <w:t xml:space="preserve">签订地点：</w:t>
      </w:r>
      <w:r/>
    </w:p>
    <w:p>
      <w:pPr>
        <w:ind w:firstLine="560"/>
        <w:spacing w:before="156" w:after="156" w:line="360" w:lineRule="auto"/>
        <w:rPr>
          <w:rFonts w:hint="eastAsia" w:ascii="仿宋" w:hAnsi="仿宋" w:eastAsia="仿宋" w:cs="仿宋"/>
          <w:sz w:val="28"/>
        </w:rPr>
      </w:pPr>
      <w:r>
        <w:rPr>
          <w:rFonts w:hint="eastAsia" w:ascii="仿宋" w:hAnsi="仿宋" w:eastAsia="仿宋" w:cs="仿宋"/>
          <w:sz w:val="28"/>
          <w:szCs w:val="28"/>
        </w:rPr>
        <w:t xml:space="preserve">签订日期：      年   月   日</w:t>
      </w:r>
      <w:r/>
    </w:p>
    <w:p>
      <w:pPr>
        <w:ind w:left="656" w:right="651" w:firstLine="560"/>
        <w:jc w:val="center"/>
        <w:spacing w:before="156" w:line="360" w:lineRule="auto"/>
        <w:rPr>
          <w:rFonts w:hint="eastAsia" w:ascii="仿宋" w:hAnsi="仿宋" w:eastAsia="仿宋" w:cs="仿宋"/>
          <w:color w:val="ff0000"/>
          <w:sz w:val="28"/>
          <w:szCs w:val="28"/>
        </w:rPr>
      </w:pPr>
      <w:r>
        <w:rPr>
          <w:rFonts w:hint="eastAsia" w:ascii="仿宋" w:hAnsi="仿宋" w:eastAsia="仿宋" w:cs="仿宋"/>
          <w:color w:val="ff0000"/>
          <w:sz w:val="28"/>
          <w:szCs w:val="28"/>
        </w:rPr>
      </w:r>
      <w:r/>
    </w:p>
    <w:p>
      <w:pPr>
        <w:rPr>
          <w:rFonts w:hint="eastAsia" w:ascii="仿宋" w:hAnsi="仿宋" w:eastAsia="仿宋" w:cs="仿宋"/>
          <w:sz w:val="32"/>
          <w:szCs w:val="32"/>
        </w:rPr>
      </w:pPr>
      <w:r>
        <w:rPr>
          <w:rFonts w:hint="eastAsia" w:ascii="仿宋" w:hAnsi="仿宋" w:eastAsia="仿宋" w:cs="仿宋"/>
          <w:sz w:val="32"/>
          <w:szCs w:val="32"/>
        </w:rPr>
      </w:r>
      <w:r/>
    </w:p>
    <w:p>
      <w:pPr>
        <w:pStyle w:val="716"/>
        <w:ind w:firstLine="102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友情提醒：</w:t>
      </w:r>
      <w:r>
        <w:rPr>
          <w:rFonts w:hint="eastAsia" w:ascii="仿宋" w:hAnsi="仿宋" w:eastAsia="仿宋" w:cs="仿宋"/>
          <w:bCs/>
          <w:sz w:val="24"/>
          <w:szCs w:val="24"/>
          <w:lang w:val="en-US" w:eastAsia="zh-CN"/>
        </w:rPr>
        <w:t xml:space="preserve">中标人</w:t>
      </w:r>
      <w:r>
        <w:rPr>
          <w:rFonts w:hint="eastAsia" w:ascii="仿宋" w:hAnsi="仿宋" w:eastAsia="仿宋" w:cs="仿宋"/>
          <w:bCs/>
          <w:sz w:val="24"/>
          <w:szCs w:val="24"/>
        </w:rPr>
        <w:t xml:space="preserve">应当在成交通知书发出之日起</w:t>
      </w:r>
      <w:r>
        <w:rPr>
          <w:rFonts w:hint="eastAsia" w:ascii="仿宋" w:hAnsi="仿宋" w:eastAsia="仿宋" w:cs="仿宋"/>
          <w:bCs/>
          <w:sz w:val="24"/>
          <w:szCs w:val="24"/>
          <w:lang w:val="en-US" w:eastAsia="zh-CN"/>
        </w:rPr>
        <w:t xml:space="preserve">30</w:t>
      </w:r>
      <w:r>
        <w:rPr>
          <w:rFonts w:hint="eastAsia" w:ascii="仿宋" w:hAnsi="仿宋" w:eastAsia="仿宋" w:cs="仿宋"/>
          <w:bCs/>
          <w:sz w:val="24"/>
          <w:szCs w:val="24"/>
        </w:rPr>
        <w:t xml:space="preserve">日内，持成交通知书与采购人签订采购合同；并于合同签订后2日内送交代理机构一份存档。</w:t>
      </w:r>
      <w:r/>
    </w:p>
    <w:p>
      <w:pPr>
        <w:ind w:firstLine="600"/>
        <w:jc w:val="left"/>
        <w:spacing w:line="520" w:lineRule="exact"/>
        <w:rPr>
          <w:rFonts w:hint="eastAsia" w:ascii="仿宋" w:hAnsi="仿宋" w:eastAsia="仿宋" w:cs="仿宋"/>
          <w:sz w:val="30"/>
          <w:szCs w:val="30"/>
        </w:rPr>
      </w:pPr>
      <w:r>
        <w:rPr>
          <w:rFonts w:hint="eastAsia" w:ascii="仿宋" w:hAnsi="仿宋" w:eastAsia="仿宋" w:cs="仿宋"/>
          <w:sz w:val="30"/>
          <w:szCs w:val="30"/>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r/>
    </w:p>
    <w:p>
      <w:pPr>
        <w:ind w:firstLine="480"/>
        <w:spacing w:line="360" w:lineRule="auto"/>
        <w:widowControl/>
        <w:rPr>
          <w:rFonts w:hint="eastAsia" w:ascii="仿宋" w:hAnsi="仿宋" w:eastAsia="仿宋" w:cs="仿宋"/>
          <w:sz w:val="24"/>
          <w:szCs w:val="24"/>
          <w:u w:val="single"/>
        </w:rPr>
      </w:pPr>
      <w:r>
        <w:rPr>
          <w:rFonts w:hint="eastAsia" w:ascii="仿宋" w:hAnsi="仿宋" w:eastAsia="仿宋" w:cs="仿宋"/>
          <w:sz w:val="24"/>
          <w:szCs w:val="24"/>
        </w:rPr>
        <w:br w:type="page" w:clear="all"/>
      </w:r>
      <w:r>
        <w:rPr>
          <w:rFonts w:hint="eastAsia" w:ascii="仿宋" w:hAnsi="仿宋" w:eastAsia="仿宋" w:cs="仿宋"/>
          <w:sz w:val="24"/>
          <w:szCs w:val="24"/>
        </w:rPr>
        <w:t xml:space="preserve">甲方（</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p>
    <w:p>
      <w:pPr>
        <w:ind w:firstLine="480"/>
        <w:spacing w:line="360" w:lineRule="auto"/>
        <w:widowControl/>
        <w:rPr>
          <w:rFonts w:hint="eastAsia" w:ascii="仿宋" w:hAnsi="仿宋" w:eastAsia="仿宋" w:cs="仿宋"/>
          <w:sz w:val="24"/>
          <w:szCs w:val="24"/>
          <w:u w:val="single"/>
        </w:rPr>
      </w:pPr>
      <w:r>
        <w:rPr>
          <w:rFonts w:hint="eastAsia" w:ascii="仿宋" w:hAnsi="仿宋" w:eastAsia="仿宋" w:cs="仿宋"/>
          <w:sz w:val="24"/>
          <w:szCs w:val="24"/>
        </w:rPr>
        <w:t xml:space="preserve">乙方（</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注：签订合同，乙方应当提供统一社会信用代码证书复印件。如签订合同人员并非乙方法定代表人，乙方应提供授权委托书和被委托人身份证复印件，一并存档。</w:t>
      </w:r>
      <w:r/>
    </w:p>
    <w:p>
      <w:pPr>
        <w:ind w:firstLine="564"/>
        <w:spacing w:line="360" w:lineRule="auto"/>
        <w:widowControl/>
        <w:rPr>
          <w:rFonts w:hint="eastAsia" w:ascii="仿宋" w:hAnsi="仿宋" w:eastAsia="仿宋" w:cs="仿宋"/>
          <w:sz w:val="24"/>
          <w:szCs w:val="24"/>
        </w:rPr>
      </w:pPr>
      <w:r>
        <w:rPr>
          <w:rFonts w:hint="eastAsia" w:ascii="仿宋" w:hAnsi="仿宋" w:eastAsia="仿宋" w:cs="仿宋"/>
          <w:bCs/>
          <w:sz w:val="24"/>
          <w:szCs w:val="24"/>
        </w:rPr>
        <w:t xml:space="preserve">根据《</w:t>
      </w:r>
      <w:r>
        <w:rPr>
          <w:rFonts w:hint="eastAsia" w:ascii="仿宋" w:hAnsi="仿宋" w:eastAsia="仿宋" w:cs="仿宋"/>
          <w:sz w:val="24"/>
          <w:szCs w:val="24"/>
        </w:rPr>
        <w:t xml:space="preserve">中华人民共和国政府采购法》、《中华人民共和国民法典》等相关法律法规的规定及本项目</w:t>
      </w:r>
      <w:r>
        <w:rPr>
          <w:rFonts w:hint="eastAsia" w:ascii="仿宋" w:hAnsi="仿宋" w:eastAsia="仿宋" w:cs="仿宋"/>
          <w:sz w:val="24"/>
          <w:u w:val="single"/>
        </w:rPr>
        <w:t xml:space="preserve">电力系统维保服务项目</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项目</w:t>
      </w:r>
      <w:r>
        <w:rPr>
          <w:rFonts w:hint="eastAsia" w:ascii="仿宋" w:hAnsi="仿宋" w:eastAsia="仿宋" w:cs="仿宋"/>
          <w:sz w:val="24"/>
          <w:szCs w:val="24"/>
        </w:rPr>
        <w:t xml:space="preserve">编号：</w:t>
      </w:r>
      <w:r>
        <w:rPr>
          <w:rFonts w:hint="eastAsia" w:ascii="仿宋" w:hAnsi="仿宋" w:eastAsia="仿宋" w:cs="仿宋"/>
          <w:sz w:val="24"/>
          <w:lang w:eastAsia="zh-CN"/>
        </w:rPr>
        <w:t xml:space="preserve">JSZC-320305-HHCY-G2025-0001</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竞争性磋商成交</w:t>
      </w:r>
      <w:r>
        <w:rPr>
          <w:rFonts w:hint="eastAsia" w:ascii="仿宋" w:hAnsi="仿宋" w:eastAsia="仿宋" w:cs="仿宋"/>
          <w:sz w:val="24"/>
          <w:szCs w:val="24"/>
        </w:rPr>
        <w:t xml:space="preserve">结果及</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文件要求，经双方协商一致，就乙方为甲方提供</w:t>
      </w:r>
      <w:r>
        <w:rPr>
          <w:rFonts w:hint="eastAsia" w:ascii="仿宋" w:hAnsi="仿宋" w:eastAsia="仿宋" w:cs="仿宋"/>
          <w:sz w:val="24"/>
          <w:szCs w:val="24"/>
          <w:u w:val="single"/>
          <w:lang w:val="en-US" w:eastAsia="zh-CN"/>
        </w:rPr>
        <w:t xml:space="preserve"> 电力维保 </w:t>
      </w:r>
      <w:r>
        <w:rPr>
          <w:rFonts w:hint="eastAsia" w:ascii="仿宋" w:hAnsi="仿宋" w:eastAsia="仿宋" w:cs="仿宋"/>
          <w:sz w:val="24"/>
          <w:szCs w:val="24"/>
        </w:rPr>
        <w:t xml:space="preserve">服务,签订采购服务合同。</w:t>
      </w:r>
      <w:r/>
    </w:p>
    <w:p>
      <w:pP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一、 合同文件</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下列文件是构成本合同不可分割的部分：</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1.1 </w:t>
      </w:r>
      <w:r>
        <w:rPr>
          <w:rFonts w:hint="eastAsia" w:ascii="仿宋" w:hAnsi="仿宋" w:eastAsia="仿宋" w:cs="仿宋"/>
          <w:bCs/>
          <w:sz w:val="24"/>
          <w:szCs w:val="24"/>
          <w:lang w:val="en-US" w:eastAsia="zh-CN"/>
        </w:rPr>
        <w:t xml:space="preserve">招标</w:t>
      </w:r>
      <w:r>
        <w:rPr>
          <w:rFonts w:hint="eastAsia" w:ascii="仿宋" w:hAnsi="仿宋" w:eastAsia="仿宋" w:cs="仿宋"/>
          <w:bCs/>
          <w:sz w:val="24"/>
          <w:szCs w:val="24"/>
        </w:rPr>
        <w:t xml:space="preserve">文件及其补充更正公告；</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1.2 乙方提交的</w:t>
      </w:r>
      <w:r>
        <w:rPr>
          <w:rFonts w:hint="eastAsia" w:ascii="仿宋" w:hAnsi="仿宋" w:eastAsia="仿宋" w:cs="仿宋"/>
          <w:bCs/>
          <w:sz w:val="24"/>
          <w:szCs w:val="24"/>
          <w:lang w:val="en-US" w:eastAsia="zh-CN"/>
        </w:rPr>
        <w:t xml:space="preserve">投标</w:t>
      </w:r>
      <w:r>
        <w:rPr>
          <w:rFonts w:hint="eastAsia" w:ascii="仿宋" w:hAnsi="仿宋" w:eastAsia="仿宋" w:cs="仿宋"/>
          <w:bCs/>
          <w:sz w:val="24"/>
          <w:szCs w:val="24"/>
        </w:rPr>
        <w:t xml:space="preserve">文件和在投标过程中所作的其它承诺、声明、书面变更材料等；</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1.3 资格证明文件；</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1.4 中标</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成交</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通知书；</w:t>
      </w:r>
      <w:r/>
    </w:p>
    <w:p>
      <w:pPr>
        <w:ind w:firstLine="564"/>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bCs/>
          <w:sz w:val="24"/>
          <w:szCs w:val="24"/>
        </w:rPr>
        <w:t xml:space="preserve">1.5 甲方、乙方商定的其他必要文件。</w:t>
      </w:r>
      <w:r/>
    </w:p>
    <w:p>
      <w:pP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、合同内容</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、本合同服务：系指乙方根据协议规定须向甲方提供配电室及电缆电路维修保养服务。</w:t>
      </w:r>
      <w:r/>
    </w:p>
    <w:p>
      <w:pPr>
        <w:ind w:firstLine="480"/>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、服务期限：以实际签订日期为准，自</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年  月   日至</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年  月  日</w:t>
      </w:r>
      <w:r>
        <w:rPr>
          <w:rFonts w:hint="eastAsia" w:ascii="仿宋" w:hAnsi="仿宋" w:eastAsia="仿宋" w:cs="仿宋"/>
          <w:sz w:val="24"/>
          <w:szCs w:val="24"/>
          <w:lang w:eastAsia="zh-CN"/>
        </w:rPr>
        <w:t xml:space="preserve">。</w:t>
      </w:r>
      <w:r/>
    </w:p>
    <w:p>
      <w:pPr>
        <w:ind w:firstLine="48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、地点：</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   </w:t>
      </w:r>
      <w:r/>
    </w:p>
    <w:p>
      <w:pP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三</w:t>
      </w:r>
      <w:r>
        <w:rPr>
          <w:rFonts w:hint="eastAsia" w:ascii="仿宋" w:hAnsi="仿宋" w:eastAsia="仿宋" w:cs="仿宋"/>
          <w:b/>
          <w:bCs/>
          <w:sz w:val="24"/>
          <w:szCs w:val="24"/>
        </w:rPr>
        <w:t xml:space="preserve">、维保服务内容</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1、24小时电力应急抢修</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单位内，所使用的各类输、配、变电电力设备的故障检测、故障修复、隐患排除、应急供电方案、配件更换、修理等项目的电力抢修服务（包含：高、低压开关柜、配电柜、电容柜、计量柜、变压器、电线电缆、仪器仪表、综合保护等设备）</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2、电力维修、保养、安检</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 1 \* GB3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 xml:space="preserve">①</w:t>
      </w:r>
      <w:r>
        <w:rPr>
          <w:rFonts w:hint="eastAsia" w:ascii="仿宋" w:hAnsi="仿宋" w:eastAsia="仿宋" w:cs="仿宋"/>
          <w:bCs/>
          <w:sz w:val="24"/>
          <w:szCs w:val="24"/>
        </w:rPr>
        <w:fldChar w:fldCharType="end"/>
      </w:r>
      <w:r>
        <w:rPr>
          <w:rFonts w:hint="eastAsia" w:ascii="仿宋" w:hAnsi="仿宋" w:eastAsia="仿宋" w:cs="仿宋"/>
          <w:bCs/>
          <w:sz w:val="24"/>
          <w:szCs w:val="24"/>
        </w:rPr>
        <w:t xml:space="preserve">电力设备维修</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单位内，所使用的各类输、配、变电电力设备的故障检测、故障修理、配件更换、修理、试验等项目的电力设备维修服务（包含：高、低压开关柜、配电柜、电容柜、计量柜、变压器、电线电缆、仪器仪表、综合保护等设备）</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 2 \* GB3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 xml:space="preserve">②</w:t>
      </w:r>
      <w:r>
        <w:rPr>
          <w:rFonts w:hint="eastAsia" w:ascii="仿宋" w:hAnsi="仿宋" w:eastAsia="仿宋" w:cs="仿宋"/>
          <w:bCs/>
          <w:sz w:val="24"/>
          <w:szCs w:val="24"/>
        </w:rPr>
        <w:fldChar w:fldCharType="end"/>
      </w:r>
      <w:r>
        <w:rPr>
          <w:rFonts w:hint="eastAsia" w:ascii="仿宋" w:hAnsi="仿宋" w:eastAsia="仿宋" w:cs="仿宋"/>
          <w:bCs/>
          <w:sz w:val="24"/>
          <w:szCs w:val="24"/>
        </w:rPr>
        <w:t xml:space="preserve">电力设备保养、养护</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单位内，所使用的各类输、配、变电电力设备的清洁除尘、氧化松动、绝缘温控、防潮防鼠、标示标牌、操作规程等项目的电力设备保养服务（包含：高、低压开关柜、配电柜、电容柜、计量柜、变压器、电线电缆、仪器仪表、综合保护等设备）</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 3 \* GB3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 xml:space="preserve">③</w:t>
      </w:r>
      <w:r>
        <w:rPr>
          <w:rFonts w:hint="eastAsia" w:ascii="仿宋" w:hAnsi="仿宋" w:eastAsia="仿宋" w:cs="仿宋"/>
          <w:bCs/>
          <w:sz w:val="24"/>
          <w:szCs w:val="24"/>
        </w:rPr>
        <w:fldChar w:fldCharType="end"/>
      </w:r>
      <w:r>
        <w:rPr>
          <w:rFonts w:hint="eastAsia" w:ascii="仿宋" w:hAnsi="仿宋" w:eastAsia="仿宋" w:cs="仿宋"/>
          <w:bCs/>
          <w:sz w:val="24"/>
          <w:szCs w:val="24"/>
        </w:rPr>
        <w:t xml:space="preserve">电力设备安全检查</w:t>
      </w:r>
      <w:r/>
    </w:p>
    <w:p>
      <w:pPr>
        <w:ind w:firstLine="564"/>
        <w:spacing w:line="360" w:lineRule="auto"/>
        <w:widowControl/>
        <w:rPr>
          <w:rFonts w:hint="eastAsia" w:ascii="仿宋" w:hAnsi="仿宋" w:eastAsia="仿宋" w:cs="仿宋"/>
          <w:sz w:val="24"/>
          <w:szCs w:val="24"/>
        </w:rPr>
      </w:pPr>
      <w:r>
        <w:rPr>
          <w:rFonts w:hint="eastAsia" w:ascii="仿宋" w:hAnsi="仿宋" w:eastAsia="仿宋" w:cs="仿宋"/>
          <w:bCs/>
          <w:sz w:val="24"/>
          <w:szCs w:val="24"/>
        </w:rPr>
        <w:t xml:space="preserve">单位内，所使用的各类输、配、变电电力设备的安全性能、数值数据检测、综合保护、回路绝缘、配电整体环境安全隐患的检查巡视、提出整改建议、简单修复等项目的电力设备安全检查服务（包含：高、低压开关柜、配电柜、电容柜、计量柜、变压器、电线电缆、仪器仪表、综合保护等设备）</w:t>
      </w:r>
      <w:r/>
    </w:p>
    <w:p>
      <w:pP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四</w:t>
      </w:r>
      <w:r>
        <w:rPr>
          <w:rFonts w:hint="eastAsia" w:ascii="仿宋" w:hAnsi="仿宋" w:eastAsia="仿宋" w:cs="仿宋"/>
          <w:b/>
          <w:bCs/>
          <w:sz w:val="24"/>
          <w:szCs w:val="24"/>
        </w:rPr>
        <w:t xml:space="preserve">、维保服务要求、标准等</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具体见</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文件</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项目编号：</w:t>
      </w:r>
      <w:r>
        <w:rPr>
          <w:rFonts w:hint="eastAsia" w:ascii="仿宋" w:hAnsi="仿宋" w:eastAsia="仿宋" w:cs="仿宋"/>
          <w:sz w:val="24"/>
          <w:lang w:eastAsia="zh-CN"/>
        </w:rPr>
        <w:t xml:space="preserve">JSZC-320305-HHCY-G2025-0001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《采购需求》</w:t>
      </w:r>
      <w:r>
        <w:rPr>
          <w:rFonts w:hint="eastAsia" w:ascii="仿宋" w:hAnsi="仿宋" w:eastAsia="仿宋" w:cs="仿宋"/>
          <w:sz w:val="24"/>
          <w:szCs w:val="24"/>
          <w:lang w:eastAsia="zh-CN"/>
        </w:rPr>
        <w:t xml:space="preserve">、乙方</w:t>
      </w:r>
      <w:r>
        <w:rPr>
          <w:rFonts w:hint="eastAsia" w:ascii="仿宋" w:hAnsi="仿宋" w:eastAsia="仿宋" w:cs="仿宋"/>
          <w:bCs/>
          <w:sz w:val="24"/>
          <w:szCs w:val="24"/>
          <w:lang w:val="en-US" w:eastAsia="zh-CN"/>
        </w:rPr>
        <w:t xml:space="preserve">响应</w:t>
      </w:r>
      <w:r>
        <w:rPr>
          <w:rFonts w:hint="eastAsia" w:ascii="仿宋" w:hAnsi="仿宋" w:eastAsia="仿宋" w:cs="仿宋"/>
          <w:bCs/>
          <w:sz w:val="24"/>
          <w:szCs w:val="24"/>
        </w:rPr>
        <w:t xml:space="preserve">文件</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项目编号：</w:t>
      </w:r>
      <w:r>
        <w:rPr>
          <w:rFonts w:hint="eastAsia" w:ascii="仿宋" w:hAnsi="仿宋" w:eastAsia="仿宋" w:cs="仿宋"/>
          <w:sz w:val="24"/>
          <w:lang w:eastAsia="zh-CN"/>
        </w:rPr>
        <w:t xml:space="preserve">JSZC-320305-HHCY-G2025-0001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五</w:t>
      </w:r>
      <w:r>
        <w:rPr>
          <w:rFonts w:hint="eastAsia" w:ascii="仿宋" w:hAnsi="仿宋" w:eastAsia="仿宋" w:cs="仿宋"/>
          <w:b/>
          <w:bCs/>
          <w:sz w:val="24"/>
          <w:szCs w:val="24"/>
        </w:rPr>
        <w:t xml:space="preserve">、合同金额及付款方式</w:t>
      </w:r>
      <w:r/>
    </w:p>
    <w:p>
      <w:pPr>
        <w:ind w:left="0" w:right="0" w:firstLine="480"/>
        <w:jc w:val="both"/>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1、本合同</w:t>
      </w:r>
      <w:r>
        <w:rPr>
          <w:rFonts w:hint="eastAsia" w:ascii="仿宋" w:hAnsi="仿宋" w:eastAsia="仿宋" w:cs="仿宋"/>
          <w:bCs/>
          <w:sz w:val="24"/>
          <w:szCs w:val="24"/>
          <w:lang w:val="en-US" w:eastAsia="zh-CN" w:bidi="ar-SA"/>
        </w:rPr>
        <w:t xml:space="preserve">年度服务费金</w:t>
      </w:r>
      <w:r>
        <w:rPr>
          <w:rFonts w:hint="eastAsia" w:ascii="仿宋" w:hAnsi="仿宋" w:eastAsia="仿宋" w:cs="仿宋"/>
          <w:sz w:val="24"/>
          <w:szCs w:val="24"/>
          <w:lang w:val="en-US" w:eastAsia="zh-CN" w:bidi="ar-SA"/>
        </w:rPr>
        <w:t xml:space="preserve">额为人民币大写金额</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元（小写金额：</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元），经双方协商一致，选择以下付款方式:</w:t>
      </w:r>
      <w:r/>
    </w:p>
    <w:p>
      <w:pPr>
        <w:ind w:firstLine="564"/>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2、乙方于次</w:t>
      </w:r>
      <w:r>
        <w:rPr>
          <w:rFonts w:hint="eastAsia" w:ascii="仿宋" w:hAnsi="仿宋" w:eastAsia="仿宋" w:cs="仿宋"/>
          <w:bCs/>
          <w:sz w:val="24"/>
          <w:szCs w:val="24"/>
          <w:highlight w:val="none"/>
          <w:lang w:val="en-US" w:eastAsia="zh-CN"/>
        </w:rPr>
        <w:t xml:space="preserve">季度</w:t>
      </w:r>
      <w:r>
        <w:rPr>
          <w:rFonts w:hint="eastAsia" w:ascii="仿宋" w:hAnsi="仿宋" w:eastAsia="仿宋" w:cs="仿宋"/>
          <w:bCs/>
          <w:sz w:val="24"/>
          <w:szCs w:val="24"/>
          <w:highlight w:val="none"/>
        </w:rPr>
        <w:t xml:space="preserve">10日</w:t>
      </w:r>
      <w:r>
        <w:rPr>
          <w:rFonts w:hint="eastAsia" w:ascii="仿宋" w:hAnsi="仿宋" w:eastAsia="仿宋" w:cs="仿宋"/>
          <w:bCs/>
          <w:sz w:val="24"/>
          <w:szCs w:val="24"/>
          <w:highlight w:val="none"/>
        </w:rPr>
        <w:t xml:space="preserve">前提供符合甲方要求的发票。甲方于收到发票和考核结果之日起</w:t>
      </w:r>
      <w:r>
        <w:rPr>
          <w:rFonts w:hint="eastAsia" w:ascii="仿宋" w:hAnsi="仿宋" w:eastAsia="仿宋" w:cs="仿宋"/>
          <w:bCs/>
          <w:sz w:val="24"/>
          <w:szCs w:val="24"/>
          <w:highlight w:val="none"/>
          <w:lang w:val="en-US" w:eastAsia="zh-CN"/>
        </w:rPr>
        <w:t xml:space="preserve">15</w:t>
      </w:r>
      <w:r>
        <w:rPr>
          <w:rFonts w:hint="eastAsia" w:ascii="仿宋" w:hAnsi="仿宋" w:eastAsia="仿宋" w:cs="仿宋"/>
          <w:bCs/>
          <w:sz w:val="24"/>
          <w:szCs w:val="24"/>
          <w:highlight w:val="none"/>
        </w:rPr>
        <w:t xml:space="preserve">个工作日内，将费用支付给乙方。（时间请根据中心会计工作要求来确定，保障甲方可按时付款都可）。</w:t>
      </w:r>
      <w:r/>
    </w:p>
    <w:p>
      <w:pPr>
        <w:ind w:firstLine="564"/>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rPr>
        <w:t xml:space="preserve">本合同总价款包括服务期间必须的日常保养、养护</w:t>
      </w:r>
      <w:r>
        <w:rPr>
          <w:rFonts w:hint="eastAsia" w:ascii="仿宋" w:hAnsi="仿宋" w:eastAsia="仿宋" w:cs="仿宋"/>
          <w:bCs/>
          <w:sz w:val="24"/>
          <w:szCs w:val="24"/>
          <w:highlight w:val="none"/>
          <w:lang w:eastAsia="zh-CN"/>
        </w:rPr>
        <w:t xml:space="preserve">、维修、</w:t>
      </w:r>
      <w:r>
        <w:rPr>
          <w:rFonts w:hint="eastAsia" w:ascii="仿宋" w:hAnsi="仿宋" w:eastAsia="仿宋" w:cs="仿宋"/>
          <w:bCs/>
          <w:sz w:val="24"/>
          <w:szCs w:val="24"/>
          <w:highlight w:val="none"/>
        </w:rPr>
        <w:t xml:space="preserve">易耗品、工具、调试费、培训费等相关费用</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不产生换件的维修，中标人及时排查出问题，及时维修。产生换件的维修，材料费1000元以下，由中标人承担；材料费1000元以上，由中标人填报报价清单（仅计取材料费），采购人确认后，中标人进行维修，此项费用不包含在合同价款范围内，另行结算。</w:t>
      </w:r>
      <w:r/>
    </w:p>
    <w:p>
      <w:pPr>
        <w:ind w:firstLine="564"/>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、本合同执行期内因临时应急变化而引起的服务内容变动，不因此而增加服务费用。</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5</w:t>
      </w:r>
      <w:r>
        <w:rPr>
          <w:rFonts w:hint="eastAsia" w:ascii="仿宋" w:hAnsi="仿宋" w:eastAsia="仿宋" w:cs="仿宋"/>
          <w:bCs/>
          <w:sz w:val="24"/>
          <w:szCs w:val="24"/>
        </w:rPr>
        <w:t xml:space="preserve">、当季度维护费用的60%作为基本维护费用，40%作为考核费用。 </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5</w:t>
      </w:r>
      <w:r>
        <w:rPr>
          <w:rFonts w:hint="eastAsia" w:ascii="仿宋" w:hAnsi="仿宋" w:eastAsia="仿宋" w:cs="仿宋"/>
          <w:bCs/>
          <w:sz w:val="24"/>
          <w:szCs w:val="24"/>
        </w:rPr>
        <w:t xml:space="preserve">.1当季度考核成绩在95分以上（含95分）全额支付当季度维护费用；</w:t>
      </w:r>
      <w:r/>
    </w:p>
    <w:p>
      <w:pPr>
        <w:ind w:firstLine="564"/>
        <w:spacing w:line="360" w:lineRule="auto"/>
        <w:widowControl/>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5</w:t>
      </w:r>
      <w:r>
        <w:rPr>
          <w:rFonts w:hint="eastAsia" w:ascii="仿宋" w:hAnsi="仿宋" w:eastAsia="仿宋" w:cs="仿宋"/>
          <w:bCs/>
          <w:sz w:val="24"/>
          <w:szCs w:val="24"/>
        </w:rPr>
        <w:t xml:space="preserve">.2当季度考核成绩在95—90分（含90分）之间的，当季度维护费用为基本维护费用+ [（实际得分）/100]*考核费用；</w:t>
      </w:r>
      <w:r/>
    </w:p>
    <w:p>
      <w:pPr>
        <w:spacing w:line="360" w:lineRule="auto"/>
        <w:widowControl/>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5</w:t>
      </w:r>
      <w:r>
        <w:rPr>
          <w:rFonts w:hint="eastAsia" w:ascii="仿宋" w:hAnsi="仿宋" w:eastAsia="仿宋" w:cs="仿宋"/>
          <w:b w:val="0"/>
          <w:bCs/>
          <w:sz w:val="24"/>
          <w:szCs w:val="24"/>
        </w:rPr>
        <w:t xml:space="preserve">.3当季度考核成绩在90—80分（含80分）之间的，当季度维护费用为基本维护费用+[1-2*（100-实际得分）/100]*考核费用；当季度考核成绩在80分以下为不合格，当季度维护费用为基本维护费用。</w:t>
      </w:r>
      <w:r/>
    </w:p>
    <w:p>
      <w:pP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六</w:t>
      </w:r>
      <w:r>
        <w:rPr>
          <w:rFonts w:hint="eastAsia" w:ascii="仿宋" w:hAnsi="仿宋" w:eastAsia="仿宋" w:cs="仿宋"/>
          <w:b/>
          <w:bCs/>
          <w:sz w:val="24"/>
          <w:szCs w:val="24"/>
        </w:rPr>
        <w:t xml:space="preserve">、甲乙权利义务</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1、甲方权利义务</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1.1甲方保证服务期间，对乙方工作给予支持，提供水、电、场地等必须的基础工作条件。为乙方更好地完成工作任务而协调必要的业务和技术支持。</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1.2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1.3甲方有义务协调，</w:t>
      </w:r>
      <w:r>
        <w:rPr>
          <w:rFonts w:hint="eastAsia" w:ascii="仿宋" w:hAnsi="仿宋" w:eastAsia="仿宋" w:cs="仿宋"/>
          <w:sz w:val="24"/>
          <w:szCs w:val="24"/>
          <w:lang w:eastAsia="zh-CN"/>
        </w:rPr>
        <w:t xml:space="preserve">做</w:t>
      </w:r>
      <w:r>
        <w:rPr>
          <w:rFonts w:hint="eastAsia" w:ascii="仿宋" w:hAnsi="仿宋" w:eastAsia="仿宋" w:cs="仿宋"/>
          <w:sz w:val="24"/>
          <w:szCs w:val="24"/>
        </w:rPr>
        <w:t xml:space="preserve">好乙方维修人员进入现场维修的准备工作。</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1.4</w:t>
      </w:r>
      <w:r>
        <w:rPr>
          <w:rFonts w:hint="eastAsia" w:ascii="仿宋" w:hAnsi="仿宋" w:eastAsia="仿宋" w:cs="仿宋"/>
          <w:sz w:val="24"/>
          <w:szCs w:val="24"/>
          <w:lang w:val="en-US" w:eastAsia="zh-CN"/>
        </w:rPr>
        <w:t xml:space="preserve">服务合同履行中，乙方的项目成员若有不能胜任的，乙方应予及时更换，并不得影响维保服务。否则若因维保人员配备与合同方案不符，因故造成维保事务不能正常履行时，乙方应按合同金额的【10】%向甲方支付违约金，甲方有权</w:t>
      </w:r>
      <w:r>
        <w:rPr>
          <w:rFonts w:hint="eastAsia" w:ascii="仿宋" w:hAnsi="仿宋" w:eastAsia="仿宋" w:cs="仿宋"/>
          <w:sz w:val="24"/>
          <w:szCs w:val="24"/>
          <w:lang w:eastAsia="zh-CN"/>
        </w:rPr>
        <w:t xml:space="preserve">从合同款中</w:t>
      </w:r>
      <w:r>
        <w:rPr>
          <w:rFonts w:hint="eastAsia" w:ascii="仿宋" w:hAnsi="仿宋" w:eastAsia="仿宋" w:cs="仿宋"/>
          <w:sz w:val="24"/>
          <w:szCs w:val="24"/>
          <w:lang w:val="en-US" w:eastAsia="zh-CN"/>
        </w:rPr>
        <w:t xml:space="preserve">直接</w:t>
      </w:r>
      <w:r>
        <w:rPr>
          <w:rFonts w:hint="eastAsia" w:ascii="仿宋" w:hAnsi="仿宋" w:eastAsia="仿宋" w:cs="仿宋"/>
          <w:sz w:val="24"/>
          <w:szCs w:val="24"/>
          <w:lang w:eastAsia="zh-CN"/>
        </w:rPr>
        <w:t xml:space="preserve">扣除，</w:t>
      </w:r>
      <w:r>
        <w:rPr>
          <w:rFonts w:hint="eastAsia" w:ascii="仿宋" w:hAnsi="仿宋" w:eastAsia="仿宋" w:cs="仿宋"/>
          <w:sz w:val="24"/>
          <w:szCs w:val="24"/>
          <w:lang w:val="en-US" w:eastAsia="zh-CN"/>
        </w:rPr>
        <w:t xml:space="preserve">同时，甲方有权解除合同</w:t>
      </w:r>
      <w:r>
        <w:rPr>
          <w:rFonts w:hint="eastAsia" w:ascii="仿宋" w:hAnsi="仿宋" w:eastAsia="仿宋" w:cs="仿宋"/>
          <w:sz w:val="24"/>
          <w:szCs w:val="24"/>
        </w:rPr>
        <w:t xml:space="preserve">。</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1.5甲方应按照合同约定向乙方支付维护费用。</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2、乙方权利义务</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2.1乙方投入本项目的人员不少于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人，且在项目执行过程中项目负责人和项目成员未经甲方许可，不得变更。</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2.2乙方须提供项目成员名单及资历，如需中途调动，须提前30日以书面形式征求甲方意见。</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2.3在项目存续期间，乙方派出的项目团队在甲方指定的工作场所进行项目工作。</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2.4乙方应当按照招标文件的要求，投入合格、充足、相对稳定的维保人员。</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2.5乙方保证服务不存在危及人身及财产安全的隐患，不存在违反国家法规、法令、法律以及行业规范所要求的有关安全条款，乙方应确保甲方各种经常性用电设备用电安全，如果发现不安全因素要及时维修和采取措施。否则对因提供服务引起的各种安全事件和事故，乙方应承担全部法律责任。</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2.6乙方必须保证工作质量。在服务期间，乙方必须提供相关文档：</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2.6.1工作周报，记录本阶段工作完成情况、存在问题及下一阶段工作计划，建议每周五提交。</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2.6.2服务工作完成后，必须提交总结报告，由甲方进行评估和验收。</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2.7乙方遵守甲方的各项规章管理制度。乙方及其工作人员应保守在为甲方服务期间所获得的技术秘密、商业秘密等。</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2.8乙方为甲方提供必要的培训服务，培训费用已经包含在合同总价中。乙方每年必须对分管负责人及具体管理人员进行至少一次用电安全知识集中培训，时间不少于1天；培训时间、地点、人员由采购人决定，培训内容由双方协商，培训资料由成交公司准备，培训所需食宿、交通、资料等费用由成交公司从成交服务费中支出和承担，采购人不再另外支付任何费用。</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2.9乙方保证提供的服务具有合法性，确保甲方不会因为使用乙方的服务而产生法律风险。</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2.10为确保系统正常运行，乙方应长期备有用于系统维修所需的备品备件，配备维保队伍，建立相关机制方案。</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2.11</w:t>
      </w:r>
      <w:r>
        <w:rPr>
          <w:rFonts w:hint="eastAsia" w:ascii="仿宋" w:hAnsi="仿宋" w:eastAsia="仿宋" w:cs="仿宋"/>
          <w:bCs/>
          <w:color w:val="auto"/>
          <w:sz w:val="24"/>
          <w:szCs w:val="24"/>
          <w:highlight w:val="none"/>
          <w:lang w:eastAsia="zh-CN"/>
        </w:rPr>
        <w:t xml:space="preserve">乙方</w:t>
      </w:r>
      <w:r>
        <w:rPr>
          <w:rFonts w:hint="eastAsia" w:ascii="仿宋" w:hAnsi="仿宋" w:eastAsia="仿宋" w:cs="仿宋"/>
          <w:bCs/>
          <w:color w:val="auto"/>
          <w:sz w:val="24"/>
          <w:szCs w:val="24"/>
          <w:highlight w:val="none"/>
        </w:rPr>
        <w:t xml:space="preserve">的配电设备故障，</w:t>
      </w:r>
      <w:r>
        <w:rPr>
          <w:rFonts w:hint="eastAsia" w:ascii="仿宋" w:hAnsi="仿宋" w:eastAsia="仿宋" w:cs="仿宋"/>
          <w:bCs/>
          <w:color w:val="auto"/>
          <w:sz w:val="24"/>
          <w:szCs w:val="24"/>
          <w:highlight w:val="none"/>
          <w:lang w:val="en-US" w:eastAsia="zh-CN"/>
        </w:rPr>
        <w:t xml:space="preserve">乙方</w:t>
      </w:r>
      <w:r>
        <w:rPr>
          <w:rFonts w:hint="eastAsia" w:ascii="仿宋" w:hAnsi="仿宋" w:eastAsia="仿宋" w:cs="仿宋"/>
          <w:bCs/>
          <w:color w:val="auto"/>
          <w:sz w:val="24"/>
          <w:szCs w:val="24"/>
          <w:highlight w:val="none"/>
        </w:rPr>
        <w:t xml:space="preserve">保证在接到运维通知后1小时内到场，并进行故障判定、故障排除及损件更换的服务，保证服务范围内各用电设备在最短时</w:t>
      </w:r>
      <w:r>
        <w:rPr>
          <w:rFonts w:hint="eastAsia" w:ascii="仿宋" w:hAnsi="仿宋" w:eastAsia="仿宋" w:cs="仿宋"/>
          <w:sz w:val="24"/>
          <w:szCs w:val="24"/>
        </w:rPr>
        <w:t xml:space="preserve">间内恢复正常供电。</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乙方在用电维保过程中弄虚作假或严重不负责任的，甲方有权解除维修保养合同</w:t>
      </w:r>
      <w:r>
        <w:rPr>
          <w:rFonts w:hint="eastAsia" w:ascii="仿宋" w:hAnsi="仿宋" w:eastAsia="仿宋" w:cs="仿宋"/>
          <w:sz w:val="24"/>
          <w:szCs w:val="24"/>
          <w:lang w:val="en-US" w:eastAsia="zh-CN"/>
        </w:rPr>
        <w:t xml:space="preserve">并要求乙方承担合同金额30%的违约金</w:t>
      </w:r>
      <w:r>
        <w:rPr>
          <w:rFonts w:hint="eastAsia" w:ascii="仿宋" w:hAnsi="仿宋" w:eastAsia="仿宋" w:cs="仿宋"/>
          <w:sz w:val="24"/>
          <w:szCs w:val="24"/>
        </w:rPr>
        <w:t xml:space="preserve">。</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乙方在用电维保过程中弄虚作假或严重不负责任的，甲方有权解除维修保养合同。</w:t>
      </w:r>
      <w:r/>
    </w:p>
    <w:p>
      <w:pPr>
        <w:ind w:firstLine="48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2.14乙方承诺：乙方保证本服务合同项目不进行任何形式的转包、违法分包或由他方挂靠乙方从事合同维保服务的情形。</w:t>
      </w:r>
      <w:r/>
    </w:p>
    <w:p>
      <w:pPr>
        <w:spacing w:line="360" w:lineRule="auto"/>
        <w:widowControl/>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七</w:t>
      </w:r>
      <w:r>
        <w:rPr>
          <w:rFonts w:hint="eastAsia" w:ascii="仿宋" w:hAnsi="仿宋" w:eastAsia="仿宋" w:cs="仿宋"/>
          <w:b/>
          <w:bCs/>
          <w:sz w:val="24"/>
          <w:szCs w:val="24"/>
          <w:lang w:eastAsia="zh-CN"/>
        </w:rPr>
        <w:t xml:space="preserve">、保密</w:t>
      </w:r>
      <w:r/>
    </w:p>
    <w:p>
      <w:pPr>
        <w:ind w:left="0" w:right="6" w:firstLine="720"/>
        <w:jc w:val="both"/>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1、在本合同履行期间及履行完毕后的任何时候，任何一方均应对因履行本合同从对方获取或知悉的保密信息承担保密责任，未经对方书面同意不得向第三方透露，否则应赔偿由此给对方造成的全部损失。</w:t>
      </w:r>
      <w:r/>
    </w:p>
    <w:p>
      <w:pPr>
        <w:ind w:left="0" w:right="6" w:firstLine="480"/>
        <w:jc w:val="both"/>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2、保密信息指任何一方因履行本合同所知悉的任何以口头、书面、图表或电子形式存在的对方信息，包括并不限于：</w:t>
      </w:r>
      <w:r/>
    </w:p>
    <w:p>
      <w:pPr>
        <w:ind w:left="0" w:right="6" w:firstLine="480"/>
        <w:jc w:val="both"/>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3、任何涉及对方过去、现在或将来的商业计划、规章制度、操作规程、处理手段、财务信息；</w:t>
      </w:r>
      <w:r/>
    </w:p>
    <w:p>
      <w:pPr>
        <w:ind w:left="0" w:right="6" w:firstLine="480"/>
        <w:jc w:val="both"/>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4、任何对方的技术措施、技术方案、软件应用及开发，硬件设备的品种、质量、数量、品牌等；</w:t>
      </w:r>
      <w:r/>
    </w:p>
    <w:p>
      <w:pPr>
        <w:ind w:left="0" w:right="6" w:firstLine="480"/>
        <w:jc w:val="both"/>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5、任何对方的技术秘密或专有知识、文件 、报告、数据、客户软件、流程图、数据库、发明、知识、贸易秘密。</w:t>
      </w:r>
      <w:r/>
    </w:p>
    <w:p>
      <w:pPr>
        <w:ind w:firstLine="480"/>
        <w:spacing w:line="360" w:lineRule="auto"/>
        <w:widowControl/>
        <w:rPr>
          <w:rFonts w:hint="eastAsia" w:ascii="仿宋" w:hAnsi="仿宋" w:eastAsia="仿宋" w:cs="仿宋"/>
          <w:b/>
          <w:bCs/>
          <w:sz w:val="24"/>
          <w:szCs w:val="24"/>
        </w:rPr>
      </w:pPr>
      <w:r>
        <w:rPr>
          <w:rFonts w:hint="eastAsia" w:ascii="仿宋" w:hAnsi="仿宋" w:eastAsia="仿宋" w:cs="仿宋"/>
          <w:sz w:val="24"/>
          <w:szCs w:val="24"/>
        </w:rPr>
        <w:t xml:space="preserve">6、乙方应根据甲方的要求签署相应的保密协议，保密协议与本条款存在不一致的，以保密协议为准</w:t>
      </w:r>
      <w:r>
        <w:rPr>
          <w:rFonts w:hint="eastAsia" w:ascii="仿宋" w:hAnsi="仿宋" w:eastAsia="仿宋" w:cs="仿宋"/>
          <w:b/>
          <w:bCs/>
          <w:sz w:val="24"/>
          <w:szCs w:val="24"/>
        </w:rPr>
        <w:t xml:space="preserve">。</w:t>
      </w:r>
      <w:r/>
    </w:p>
    <w:p>
      <w:pPr>
        <w:ind w:left="0" w:right="0" w:firstLine="0"/>
        <w:jc w:val="both"/>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八、违约责任</w:t>
      </w:r>
      <w:r/>
    </w:p>
    <w:p>
      <w:pPr>
        <w:ind w:firstLine="480"/>
        <w:spacing w:line="360" w:lineRule="auto"/>
        <w:widowControl/>
        <w:rPr>
          <w:rFonts w:hint="eastAsia" w:ascii="仿宋" w:hAnsi="仿宋" w:eastAsia="仿宋" w:cs="仿宋"/>
          <w:sz w:val="24"/>
          <w:szCs w:val="24"/>
          <w:highlight w:val="yellow"/>
          <w:lang w:val="en-US" w:eastAsia="zh-CN"/>
        </w:rPr>
      </w:pPr>
      <w:r>
        <w:rPr>
          <w:rFonts w:hint="eastAsia" w:ascii="仿宋" w:hAnsi="仿宋" w:eastAsia="仿宋" w:cs="仿宋"/>
          <w:sz w:val="24"/>
          <w:szCs w:val="24"/>
        </w:rPr>
        <w:t xml:space="preserve">1、未经双方协商一致，甲乙双方任何一方均不得提前终止，变更或解除合同，如有违反，应向对方支付违约金贰</w:t>
      </w:r>
      <w:r>
        <w:rPr>
          <w:rFonts w:hint="eastAsia" w:ascii="仿宋" w:hAnsi="仿宋" w:eastAsia="仿宋" w:cs="仿宋"/>
          <w:sz w:val="24"/>
          <w:szCs w:val="24"/>
          <w:lang w:val="en-US" w:eastAsia="zh-CN" w:bidi="ar-SA"/>
        </w:rPr>
        <w:t xml:space="preserve">万元；给对方造成经济损失的，除赔偿对方实际经济损失外，还应追加合同金额30%作为赔偿。</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2、本合同执行期间发生不可抗力事件，致使合同无法履行时，双方均不承担违约责任。</w:t>
      </w:r>
      <w:r/>
    </w:p>
    <w:p>
      <w:pPr>
        <w:ind w:firstLine="48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3、如果乙方有违反本合同项下任一条款义务，导致甲方诉讼的，乙方自愿承担甲方因此支出的律师费、诉讼费、保全费、鉴定费、交通费等与之相关联的费用。</w:t>
      </w:r>
      <w:r/>
    </w:p>
    <w:p>
      <w:pPr>
        <w:ind w:firstLine="48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4、乙方在履行维保事务中，若有违反服务合同任一条款行为的，乙方均应按合同总金额的【10】%向甲方支付违约金，甲方有权从合同款中直接扣除。</w:t>
      </w:r>
      <w:r/>
    </w:p>
    <w:p>
      <w:pPr>
        <w:ind w:right="-330"/>
        <w:spacing w:line="360" w:lineRule="auto"/>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、不可抗力</w:t>
      </w:r>
      <w:r/>
    </w:p>
    <w:p>
      <w:pPr>
        <w:ind w:right="-334"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1、由于不可预见、不可避免、不可克服等不可抗力的原因，一方不能履行约定义务的，应当在不可抗力发生之日起3天内以书面形式通知对方，阐明不可抗力事件的存在。</w:t>
      </w:r>
      <w:r/>
    </w:p>
    <w:p>
      <w:pPr>
        <w:ind w:right="-334"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2、不可抗力事件发生后，双方应当积极寻求合理的方式履行本合同。如不可抗力无法消除，致使合同目的无法实现的，双方均有权解除合同，且无需承担赔偿责任。</w:t>
      </w:r>
      <w:r/>
    </w:p>
    <w:p>
      <w:pP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十、争议解决方式</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执行本合同发生争议，由当事人双方协商和解，也可以请求调解。</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双方当事人和解或调解不成，采用以下第</w:t>
      </w:r>
      <w:r>
        <w:rPr>
          <w:rFonts w:hint="eastAsia" w:ascii="仿宋" w:hAnsi="仿宋" w:eastAsia="仿宋" w:cs="仿宋"/>
          <w:sz w:val="24"/>
          <w:szCs w:val="24"/>
          <w:u w:val="single"/>
        </w:rPr>
        <w:t xml:space="preserve"> 二 </w:t>
      </w:r>
      <w:r>
        <w:rPr>
          <w:rFonts w:hint="eastAsia" w:ascii="仿宋" w:hAnsi="仿宋" w:eastAsia="仿宋" w:cs="仿宋"/>
          <w:sz w:val="24"/>
          <w:szCs w:val="24"/>
        </w:rPr>
        <w:t xml:space="preserve">种方式解决。</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1、双方同意由仲裁委员会仲裁。</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2、向人民法院起诉，约定采购方所在地人民法院管辖。</w:t>
      </w:r>
      <w:r/>
    </w:p>
    <w:p>
      <w:pP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十</w:t>
      </w:r>
      <w:r>
        <w:rPr>
          <w:rFonts w:hint="eastAsia" w:ascii="仿宋" w:hAnsi="仿宋" w:eastAsia="仿宋" w:cs="仿宋"/>
          <w:b/>
          <w:bCs/>
          <w:sz w:val="24"/>
          <w:szCs w:val="24"/>
          <w:lang w:val="en-US" w:eastAsia="zh-CN"/>
        </w:rPr>
        <w:t xml:space="preserve">一</w:t>
      </w:r>
      <w:r>
        <w:rPr>
          <w:rFonts w:hint="eastAsia" w:ascii="仿宋" w:hAnsi="仿宋" w:eastAsia="仿宋" w:cs="仿宋"/>
          <w:b/>
          <w:bCs/>
          <w:sz w:val="24"/>
          <w:szCs w:val="24"/>
        </w:rPr>
        <w:t xml:space="preserve">、合同文本</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2、本合同的订立、效力、解释、履行和争议的解决均适用中华人民共和国法律。</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4、甲、乙双方一致同意本合同及其全部附件构成双方就本合同约定事宜达成的全部的完整的合同，取代本合同签订以前双方就本合同约定事宜达成的所有口头或书面的谈判、陈述或合同。</w:t>
      </w:r>
      <w:r/>
    </w:p>
    <w:p>
      <w:pP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十</w:t>
      </w: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、其他</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1、日常管理工作中，所有参与乙方维护本项目的工作人员，如出现人身伤亡事故，由乙方承担全部经济与法律责任，与甲方无涉。</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2、乙方成交后，签订合同之前，甲、乙双方应及时清点运维范围内的设备，经双方书面确认后一式两份，双方各执一份，运维期满后，设备应保持现有数量和正常工作状态。</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3、合同执行过程中，如国家、省、市等有关部门对相关标准和要求等作出重大调整的，按调整后的标准和要求执行。</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4、合同的变更：甲方在履行完政府采购计划变更手续并完成相关采购程序后，签订政府采购补充（变更）协议后予以变更。</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5、本合同经双方授权代表签字并加盖合同专用章或公章之日起生效，双方签署日期不一致的，以时间在后的为准。</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6、本项目中标通知书、招标文件、投标文件及附件均是本合同不可分割的部分，解释的顺序除特别说明外，以文件生成时间在后的为准</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7、在执行合同过程中，所有经甲乙双方签署确认的文件（包括会议纪要、补充协议、往来信函）即成为本合同的有效组成部分，其生效日期为双方签字盖章确认的日期。</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8、除甲方事先书面同意外，乙方不得部分或全部转让其应履行的合同项下的义务。</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9、本合同一式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四</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份，具有同等法律效力，买方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份，卖方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10、本合同其他未尽事宜及与</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文件有矛盾之处，以</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文件为准。</w:t>
      </w:r>
      <w:r/>
    </w:p>
    <w:p>
      <w:pPr>
        <w:ind w:firstLine="480"/>
        <w:widowControl/>
        <w:rPr>
          <w:rFonts w:hint="eastAsia" w:ascii="仿宋" w:hAnsi="仿宋" w:eastAsia="仿宋" w:cs="仿宋"/>
          <w:sz w:val="24"/>
        </w:rPr>
      </w:pPr>
      <w:r>
        <w:rPr>
          <w:rFonts w:hint="eastAsia" w:ascii="仿宋" w:hAnsi="仿宋" w:eastAsia="仿宋" w:cs="仿宋"/>
          <w:sz w:val="24"/>
        </w:rPr>
      </w:r>
      <w:r/>
    </w:p>
    <w:p>
      <w:pPr>
        <w:widowControl/>
        <w:rPr>
          <w:rFonts w:hint="eastAsia" w:ascii="仿宋" w:hAnsi="仿宋" w:eastAsia="仿宋" w:cs="仿宋"/>
          <w:sz w:val="24"/>
        </w:rPr>
      </w:pPr>
      <w:r>
        <w:rPr>
          <w:rFonts w:hint="eastAsia" w:ascii="仿宋" w:hAnsi="仿宋" w:eastAsia="仿宋" w:cs="仿宋"/>
          <w:sz w:val="24"/>
        </w:rPr>
      </w:r>
      <w:r/>
    </w:p>
    <w:p>
      <w:pPr>
        <w:widowControl/>
        <w:rPr>
          <w:rFonts w:hint="eastAsia" w:ascii="仿宋" w:hAnsi="仿宋" w:eastAsia="仿宋" w:cs="仿宋"/>
          <w:sz w:val="24"/>
        </w:rPr>
      </w:pPr>
      <w:r>
        <w:rPr>
          <w:rFonts w:hint="eastAsia" w:ascii="仿宋" w:hAnsi="仿宋" w:eastAsia="仿宋" w:cs="仿宋"/>
          <w:sz w:val="24"/>
        </w:rPr>
      </w:r>
      <w:r/>
    </w:p>
    <w:p>
      <w:pPr>
        <w:jc w:val="left"/>
        <w:spacing w:line="480" w:lineRule="auto"/>
        <w:widowControl/>
        <w:rPr>
          <w:rFonts w:hint="eastAsia" w:ascii="仿宋" w:hAnsi="仿宋" w:eastAsia="仿宋" w:cs="仿宋"/>
          <w:sz w:val="24"/>
          <w:szCs w:val="24"/>
        </w:rPr>
      </w:pPr>
      <w:r>
        <w:rPr>
          <w:rFonts w:hint="eastAsia" w:ascii="仿宋" w:hAnsi="仿宋" w:eastAsia="仿宋" w:cs="仿宋"/>
          <w:sz w:val="24"/>
          <w:szCs w:val="24"/>
        </w:rPr>
        <w:t xml:space="preserve">甲方：                  （盖章）      乙方：             （盖章）</w:t>
      </w:r>
      <w:r/>
    </w:p>
    <w:p>
      <w:pPr>
        <w:jc w:val="left"/>
        <w:spacing w:line="480" w:lineRule="auto"/>
        <w:widowControl/>
        <w:rPr>
          <w:rFonts w:hint="eastAsia" w:ascii="仿宋" w:hAnsi="仿宋" w:eastAsia="仿宋" w:cs="仿宋"/>
          <w:sz w:val="24"/>
          <w:szCs w:val="24"/>
        </w:rPr>
      </w:pPr>
      <w:r>
        <w:rPr>
          <w:rFonts w:hint="eastAsia" w:ascii="仿宋" w:hAnsi="仿宋" w:eastAsia="仿宋" w:cs="仿宋"/>
          <w:sz w:val="24"/>
          <w:szCs w:val="24"/>
        </w:rPr>
        <w:t xml:space="preserve">法定代表人：                          法定代表人：               </w:t>
      </w:r>
      <w:r/>
    </w:p>
    <w:p>
      <w:pPr>
        <w:jc w:val="left"/>
        <w:spacing w:line="480" w:lineRule="auto"/>
        <w:widowControl/>
        <w:rPr>
          <w:rFonts w:hint="eastAsia" w:ascii="仿宋" w:hAnsi="仿宋" w:eastAsia="仿宋" w:cs="仿宋"/>
          <w:sz w:val="24"/>
          <w:szCs w:val="24"/>
        </w:rPr>
      </w:pPr>
      <w:r>
        <w:rPr>
          <w:rFonts w:hint="eastAsia" w:ascii="仿宋" w:hAnsi="仿宋" w:eastAsia="仿宋" w:cs="仿宋"/>
          <w:sz w:val="24"/>
          <w:szCs w:val="24"/>
        </w:rPr>
        <w:t xml:space="preserve">委托代表人：                          委托代表人：                </w:t>
      </w:r>
      <w:r/>
    </w:p>
    <w:p>
      <w:pPr>
        <w:jc w:val="left"/>
        <w:spacing w:line="480" w:lineRule="auto"/>
        <w:widowControl/>
        <w:rPr>
          <w:rFonts w:hint="eastAsia" w:ascii="仿宋" w:hAnsi="仿宋" w:eastAsia="仿宋" w:cs="仿宋"/>
          <w:sz w:val="24"/>
          <w:szCs w:val="24"/>
        </w:rPr>
      </w:pPr>
      <w:r>
        <w:rPr>
          <w:rFonts w:hint="eastAsia" w:ascii="仿宋" w:hAnsi="仿宋" w:eastAsia="仿宋" w:cs="仿宋"/>
          <w:sz w:val="24"/>
          <w:szCs w:val="24"/>
        </w:rPr>
        <w:t xml:space="preserve">开户银行：                            开户银行：                </w:t>
      </w:r>
      <w:r/>
    </w:p>
    <w:p>
      <w:pPr>
        <w:jc w:val="left"/>
        <w:spacing w:line="480" w:lineRule="auto"/>
        <w:widowControl/>
        <w:rPr>
          <w:rFonts w:hint="eastAsia" w:ascii="仿宋" w:hAnsi="仿宋" w:eastAsia="仿宋" w:cs="仿宋"/>
          <w:sz w:val="24"/>
          <w:szCs w:val="24"/>
          <w:highlight w:val="none"/>
        </w:rPr>
      </w:pPr>
      <w:r>
        <w:rPr>
          <w:rFonts w:hint="eastAsia" w:ascii="仿宋" w:hAnsi="仿宋" w:eastAsia="仿宋" w:cs="仿宋"/>
          <w:sz w:val="24"/>
          <w:szCs w:val="24"/>
        </w:rPr>
        <w:t xml:space="preserve">帐</w:t>
      </w:r>
      <w:r>
        <w:rPr>
          <w:rFonts w:hint="eastAsia" w:ascii="仿宋" w:hAnsi="仿宋" w:eastAsia="仿宋" w:cs="仿宋"/>
          <w:sz w:val="24"/>
          <w:szCs w:val="24"/>
          <w:highlight w:val="none"/>
        </w:rPr>
        <w:t xml:space="preserve">    号：                            帐    号：                 </w:t>
      </w:r>
      <w:r/>
    </w:p>
    <w:p>
      <w:pPr>
        <w:jc w:val="left"/>
        <w:spacing w:line="48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sz w:val="24"/>
          <w:szCs w:val="24"/>
          <w:highlight w:val="none"/>
        </w:rPr>
        <w:t xml:space="preserve">日    期：                            日    期：  </w:t>
      </w:r>
      <w:r>
        <w:rPr>
          <w:rFonts w:hint="eastAsia" w:ascii="仿宋" w:hAnsi="仿宋" w:eastAsia="仿宋" w:cs="仿宋"/>
          <w:b/>
          <w:color w:val="auto"/>
          <w:sz w:val="24"/>
          <w:szCs w:val="24"/>
          <w:highlight w:val="white"/>
          <w:lang w:val="en-US" w:eastAsia="zh-CN"/>
        </w:rPr>
        <w:br w:type="page" w:clear="all"/>
      </w:r>
      <w:r>
        <w:rPr>
          <w:rFonts w:hint="eastAsia" w:ascii="仿宋" w:hAnsi="仿宋" w:eastAsia="仿宋" w:cs="仿宋"/>
          <w:b w:val="0"/>
          <w:bCs/>
          <w:color w:val="auto"/>
          <w:sz w:val="24"/>
          <w:szCs w:val="24"/>
          <w:highlight w:val="none"/>
          <w:lang w:val="en-US" w:eastAsia="zh-CN"/>
        </w:rPr>
        <w:t xml:space="preserve">附件：考核表</w:t>
      </w:r>
      <w:r/>
    </w:p>
    <w:p>
      <w:pPr>
        <w:pStyle w:val="936"/>
        <w:jc w:val="center"/>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 xml:space="preserve">电力系统维保服务项目考核表</w:t>
      </w:r>
      <w:r/>
    </w:p>
    <w:p>
      <w:pPr>
        <w:pStyle w:val="937"/>
        <w:rPr>
          <w:rFonts w:hint="eastAsia" w:ascii="仿宋" w:hAnsi="仿宋" w:eastAsia="仿宋" w:cs="仿宋"/>
          <w:highlight w:val="yellow"/>
          <w:lang w:val="en-US" w:eastAsia="zh-CN"/>
        </w:rPr>
      </w:pPr>
      <w:r>
        <w:rPr>
          <w:rFonts w:hint="eastAsia" w:ascii="仿宋" w:hAnsi="仿宋" w:eastAsia="仿宋" w:cs="仿宋"/>
          <w:highlight w:val="yellow"/>
          <w:lang w:val="en-US" w:eastAsia="zh-CN"/>
        </w:rPr>
      </w:r>
      <w:r/>
    </w:p>
    <w:tbl>
      <w:tblPr>
        <w:tblStyle w:val="713"/>
        <w:tblW w:w="87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6"/>
        <w:gridCol w:w="2403"/>
        <w:gridCol w:w="805"/>
        <w:gridCol w:w="4091"/>
        <w:gridCol w:w="735"/>
      </w:tblGrid>
      <w:tr>
        <w:trPr>
          <w:jc w:val="center"/>
          <w:trHeight w:val="659"/>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考核指标</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分数</w:t>
            </w:r>
            <w:r/>
          </w:p>
        </w:tc>
        <w:tc>
          <w:tcPr>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考核内容及得分标准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得分</w:t>
            </w:r>
            <w:r/>
          </w:p>
        </w:tc>
      </w:tr>
      <w:tr>
        <w:trPr>
          <w:jc w:val="center"/>
          <w:trHeight w:val="688"/>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发现问题（隐患）</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发现较大或3个以上问题5分；</w:t>
            </w:r>
            <w:r/>
          </w:p>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小问题4分，未发现问题3分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jc w:val="center"/>
          <w:trHeight w:val="688"/>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修复情况</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及时整改15分；2天内整改14-10分，一周内整改9-6分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81"/>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响应时间</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1小时之内15-10分；1小时之后</w:t>
            </w:r>
            <w:r/>
          </w:p>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9-0分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730"/>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高低压配电室</w:t>
            </w:r>
            <w:r/>
          </w:p>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管理情况</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管理安全规范、整洁20-15分；管理一般14-10分；混乱9-0分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674"/>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维修换件</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及时维修且换件收费合理15-13分，不及时维修或换件收费不合理12-6分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巡检人员到位情况</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2人及以上得10分；1人为5分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666"/>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服务态度</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好10-9分；中：8分；一般：7-6分；差5-0分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满意度</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满意：10-9分；较满意：8分；</w:t>
            </w:r>
            <w:r/>
          </w:p>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一般：7-6分；不满意：5-0分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659"/>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考核总分</w:t>
            </w:r>
            <w:r/>
          </w:p>
        </w:tc>
        <w:tc>
          <w:tcPr>
            <w:gridSpan w:val="3"/>
            <w:tcBorders>
              <w:top w:val="single" w:color="000000" w:sz="4" w:space="0"/>
              <w:left w:val="single" w:color="000000" w:sz="4" w:space="0"/>
              <w:bottom w:val="single" w:color="000000" w:sz="4" w:space="0"/>
              <w:right w:val="single" w:color="000000" w:sz="4" w:space="0"/>
            </w:tcBorders>
            <w:tcW w:w="5631"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1344"/>
        </w:trPr>
        <w:tc>
          <w:tcPr>
            <w:gridSpan w:val="2"/>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30"/>
                <w:szCs w:val="30"/>
                <w:highlight w:val="none"/>
                <w:u w:val="none"/>
                <w:lang w:val="en-US" w:eastAsia="zh-CN" w:bidi="ar"/>
              </w:rPr>
              <w:t xml:space="preserve">考核人签名</w:t>
            </w:r>
            <w:r/>
          </w:p>
        </w:tc>
        <w:tc>
          <w:tcPr>
            <w:gridSpan w:val="3"/>
            <w:tcBorders>
              <w:top w:val="single" w:color="000000" w:sz="4" w:space="0"/>
              <w:left w:val="single" w:color="000000" w:sz="4" w:space="0"/>
              <w:bottom w:val="single" w:color="000000" w:sz="4" w:space="0"/>
              <w:right w:val="single" w:color="000000" w:sz="4" w:space="0"/>
            </w:tcBorders>
            <w:tcW w:w="56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                                                        </w:t>
            </w:r>
            <w:r/>
          </w:p>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                             年    月     日</w:t>
            </w:r>
            <w:r/>
          </w:p>
        </w:tc>
      </w:tr>
    </w:tbl>
    <w:p>
      <w:pPr>
        <w:contextualSpacing/>
        <w:ind w:firstLine="723"/>
        <w:jc w:val="left"/>
        <w:spacing w:line="360" w:lineRule="atLeast"/>
        <w:widowControl w:val="off"/>
        <w:rPr>
          <w:rFonts w:hint="eastAsia" w:ascii="仿宋" w:hAnsi="仿宋" w:eastAsia="仿宋" w:cs="仿宋"/>
          <w:b w:val="0"/>
          <w:bCs/>
          <w:color w:val="auto"/>
          <w:sz w:val="24"/>
          <w:szCs w:val="24"/>
          <w:highlight w:val="white"/>
          <w:lang w:val="en-US" w:eastAsia="zh-CN" w:bidi="ar-SA"/>
        </w:rPr>
      </w:pPr>
      <w:r>
        <w:rPr>
          <w:rFonts w:hint="eastAsia" w:ascii="仿宋" w:hAnsi="仿宋" w:eastAsia="仿宋" w:cs="仿宋"/>
          <w:b w:val="0"/>
          <w:bCs/>
          <w:color w:val="auto"/>
          <w:sz w:val="24"/>
          <w:szCs w:val="24"/>
          <w:highlight w:val="white"/>
          <w:lang w:val="en-US" w:eastAsia="zh-CN" w:bidi="ar-SA"/>
        </w:rPr>
      </w:r>
      <w:r/>
    </w:p>
    <w:p>
      <w:pPr>
        <w:contextualSpacing/>
        <w:ind w:firstLine="723"/>
        <w:jc w:val="left"/>
        <w:spacing w:line="360" w:lineRule="atLeast"/>
        <w:widowControl w:val="off"/>
        <w:rPr>
          <w:rFonts w:hint="eastAsia" w:ascii="仿宋" w:hAnsi="仿宋" w:eastAsia="仿宋" w:cs="仿宋"/>
          <w:b w:val="0"/>
          <w:bCs/>
          <w:color w:val="auto"/>
          <w:sz w:val="21"/>
          <w:szCs w:val="21"/>
          <w:highlight w:val="white"/>
          <w:lang w:val="en-US" w:eastAsia="zh-CN" w:bidi="ar-SA"/>
        </w:rPr>
      </w:pPr>
      <w:r>
        <w:rPr>
          <w:rFonts w:hint="eastAsia" w:ascii="仿宋" w:hAnsi="仿宋" w:eastAsia="仿宋" w:cs="仿宋"/>
          <w:b w:val="0"/>
          <w:bCs/>
          <w:color w:val="auto"/>
          <w:sz w:val="21"/>
          <w:szCs w:val="21"/>
          <w:highlight w:val="white"/>
          <w:lang w:val="en-US" w:eastAsia="zh-CN" w:bidi="ar-SA"/>
        </w:rPr>
        <w:t xml:space="preserve">说明：</w:t>
      </w:r>
      <w:r/>
    </w:p>
    <w:p>
      <w:pPr>
        <w:numPr>
          <w:ilvl w:val="0"/>
          <w:numId w:val="2"/>
        </w:numPr>
        <w:contextualSpacing/>
        <w:ind w:firstLine="723"/>
        <w:jc w:val="left"/>
        <w:spacing w:line="360" w:lineRule="atLeast"/>
        <w:widowControl w:val="off"/>
        <w:rPr>
          <w:rFonts w:hint="eastAsia" w:ascii="仿宋" w:hAnsi="仿宋" w:eastAsia="仿宋" w:cs="仿宋"/>
          <w:b w:val="0"/>
          <w:bCs/>
          <w:color w:val="auto"/>
          <w:sz w:val="21"/>
          <w:szCs w:val="21"/>
          <w:highlight w:val="white"/>
          <w:lang w:val="en-US" w:eastAsia="zh-CN" w:bidi="ar-SA"/>
        </w:rPr>
      </w:pPr>
      <w:r>
        <w:rPr>
          <w:rFonts w:hint="eastAsia" w:ascii="仿宋" w:hAnsi="仿宋" w:eastAsia="仿宋" w:cs="仿宋"/>
          <w:b w:val="0"/>
          <w:bCs/>
          <w:color w:val="auto"/>
          <w:sz w:val="21"/>
          <w:szCs w:val="21"/>
          <w:highlight w:val="white"/>
          <w:lang w:val="en-US" w:eastAsia="zh-CN" w:bidi="ar-SA"/>
        </w:rPr>
        <w:t xml:space="preserve">此表每季度填报，由考核负责人签字，每个季度结束后将此表原件交中心，作为经费结算依据。</w:t>
      </w:r>
      <w:r/>
    </w:p>
    <w:p>
      <w:pPr>
        <w:numPr>
          <w:ilvl w:val="0"/>
          <w:numId w:val="0"/>
        </w:numPr>
        <w:contextualSpacing/>
        <w:jc w:val="left"/>
        <w:spacing w:line="360" w:lineRule="atLeast"/>
        <w:widowControl w:val="off"/>
        <w:rPr>
          <w:rFonts w:hint="eastAsia" w:ascii="宋体" w:hAnsi="宋体" w:eastAsia="宋体" w:cs="宋体"/>
          <w:b w:val="0"/>
          <w:bCs/>
          <w:color w:val="auto"/>
          <w:sz w:val="21"/>
          <w:szCs w:val="21"/>
          <w:highlight w:val="white"/>
          <w:lang w:val="en-US" w:eastAsia="zh-CN" w:bidi="ar-SA"/>
        </w:rPr>
      </w:pPr>
      <w:r>
        <w:rPr>
          <w:rFonts w:hint="eastAsia" w:ascii="宋体" w:hAnsi="宋体" w:eastAsia="宋体" w:cs="宋体"/>
          <w:b w:val="0"/>
          <w:bCs/>
          <w:color w:val="auto"/>
          <w:sz w:val="21"/>
          <w:szCs w:val="21"/>
          <w:highlight w:val="white"/>
          <w:lang w:val="en-US" w:eastAsia="zh-CN" w:bidi="ar-SA"/>
        </w:rPr>
      </w:r>
      <w:r/>
    </w:p>
    <w:p>
      <w:pPr>
        <w:numPr>
          <w:ilvl w:val="0"/>
          <w:numId w:val="0"/>
        </w:numPr>
        <w:contextualSpacing/>
        <w:jc w:val="left"/>
        <w:spacing w:line="360" w:lineRule="atLeast"/>
        <w:widowControl w:val="off"/>
        <w:rPr>
          <w:rFonts w:hint="eastAsia" w:ascii="宋体" w:hAnsi="宋体" w:eastAsia="宋体" w:cs="宋体"/>
          <w:b w:val="0"/>
          <w:bCs/>
          <w:color w:val="auto"/>
          <w:sz w:val="21"/>
          <w:szCs w:val="21"/>
          <w:highlight w:val="white"/>
          <w:lang w:val="en-US" w:eastAsia="zh-CN" w:bidi="ar-SA"/>
        </w:rPr>
      </w:pPr>
      <w:r>
        <w:rPr>
          <w:rFonts w:hint="eastAsia" w:ascii="宋体" w:hAnsi="宋体" w:eastAsia="宋体" w:cs="宋体"/>
          <w:b w:val="0"/>
          <w:bCs/>
          <w:color w:val="auto"/>
          <w:sz w:val="21"/>
          <w:szCs w:val="21"/>
          <w:highlight w:val="white"/>
          <w:lang w:val="en-US" w:eastAsia="zh-CN" w:bidi="ar-SA"/>
        </w:rPr>
      </w:r>
      <w:r/>
    </w:p>
    <w:p>
      <w:pPr>
        <w:numPr>
          <w:ilvl w:val="0"/>
          <w:numId w:val="0"/>
        </w:numPr>
        <w:contextualSpacing/>
        <w:jc w:val="left"/>
        <w:spacing w:line="360" w:lineRule="atLeast"/>
        <w:widowControl w:val="off"/>
        <w:rPr>
          <w:rFonts w:hint="eastAsia" w:ascii="宋体" w:hAnsi="宋体" w:eastAsia="宋体" w:cs="宋体"/>
          <w:b w:val="0"/>
          <w:bCs/>
          <w:color w:val="auto"/>
          <w:sz w:val="21"/>
          <w:szCs w:val="21"/>
          <w:highlight w:val="white"/>
          <w:lang w:val="en-US" w:eastAsia="zh-CN" w:bidi="ar-SA"/>
        </w:rPr>
      </w:pPr>
      <w:r>
        <w:rPr>
          <w:rFonts w:hint="eastAsia" w:ascii="宋体" w:hAnsi="宋体" w:eastAsia="宋体" w:cs="宋体"/>
          <w:b w:val="0"/>
          <w:bCs/>
          <w:color w:val="auto"/>
          <w:sz w:val="21"/>
          <w:szCs w:val="21"/>
          <w:highlight w:val="white"/>
          <w:lang w:val="en-US" w:eastAsia="zh-CN" w:bidi="ar-SA"/>
        </w:rPr>
      </w:r>
      <w:r/>
    </w:p>
    <w:p>
      <w:pPr>
        <w:numPr>
          <w:ilvl w:val="0"/>
          <w:numId w:val="0"/>
        </w:numPr>
        <w:contextualSpacing/>
        <w:jc w:val="left"/>
        <w:spacing w:line="360" w:lineRule="atLeast"/>
        <w:widowControl w:val="off"/>
        <w:rPr>
          <w:rFonts w:hint="eastAsia" w:ascii="宋体" w:hAnsi="宋体" w:eastAsia="宋体" w:cs="宋体"/>
          <w:b w:val="0"/>
          <w:bCs/>
          <w:color w:val="auto"/>
          <w:sz w:val="21"/>
          <w:szCs w:val="21"/>
          <w:highlight w:val="white"/>
          <w:lang w:val="en-US" w:eastAsia="zh-CN" w:bidi="ar-SA"/>
        </w:rPr>
      </w:pPr>
      <w:r>
        <w:rPr>
          <w:rFonts w:hint="eastAsia" w:ascii="宋体" w:hAnsi="宋体" w:eastAsia="宋体" w:cs="宋体"/>
          <w:b w:val="0"/>
          <w:bCs/>
          <w:color w:val="auto"/>
          <w:sz w:val="21"/>
          <w:szCs w:val="21"/>
          <w:highlight w:val="white"/>
          <w:lang w:val="en-US" w:eastAsia="zh-CN" w:bidi="ar-SA"/>
        </w:rPr>
      </w:r>
      <w:r/>
    </w:p>
    <w:p>
      <w:pPr>
        <w:numPr>
          <w:ilvl w:val="0"/>
          <w:numId w:val="0"/>
        </w:numPr>
        <w:contextualSpacing/>
        <w:jc w:val="left"/>
        <w:spacing w:line="360" w:lineRule="atLeast"/>
        <w:widowControl w:val="off"/>
        <w:rPr>
          <w:rFonts w:hint="eastAsia" w:ascii="宋体" w:hAnsi="宋体" w:eastAsia="宋体" w:cs="宋体"/>
          <w:b w:val="0"/>
          <w:bCs/>
          <w:color w:val="auto"/>
          <w:sz w:val="21"/>
          <w:szCs w:val="21"/>
          <w:highlight w:val="white"/>
          <w:lang w:val="en-US" w:eastAsia="zh-CN" w:bidi="ar-SA"/>
        </w:rPr>
      </w:pPr>
      <w:r>
        <w:rPr>
          <w:rFonts w:hint="eastAsia" w:ascii="宋体" w:hAnsi="宋体" w:eastAsia="宋体" w:cs="宋体"/>
          <w:b w:val="0"/>
          <w:bCs/>
          <w:color w:val="auto"/>
          <w:sz w:val="21"/>
          <w:szCs w:val="21"/>
          <w:highlight w:val="white"/>
          <w:lang w:val="en-US" w:eastAsia="zh-CN" w:bidi="ar-SA"/>
        </w:rPr>
      </w:r>
      <w:r/>
    </w:p>
    <w:p>
      <w:pPr>
        <w:numPr>
          <w:ilvl w:val="0"/>
          <w:numId w:val="0"/>
        </w:numPr>
        <w:contextualSpacing/>
        <w:jc w:val="left"/>
        <w:spacing w:line="360" w:lineRule="atLeast"/>
        <w:widowControl w:val="off"/>
        <w:rPr>
          <w:rFonts w:hint="eastAsia" w:ascii="宋体" w:hAnsi="宋体" w:eastAsia="宋体" w:cs="宋体"/>
          <w:b w:val="0"/>
          <w:bCs w:val="0"/>
          <w:color w:val="auto"/>
          <w:sz w:val="21"/>
          <w:szCs w:val="21"/>
          <w:highlight w:val="white"/>
          <w:lang w:val="en-US" w:eastAsia="zh-CN" w:bidi="ar-SA"/>
        </w:rPr>
      </w:pPr>
      <w:r>
        <w:rPr>
          <w:rFonts w:hint="eastAsia" w:ascii="宋体" w:hAnsi="宋体" w:eastAsia="宋体" w:cs="宋体"/>
          <w:b w:val="0"/>
          <w:bCs/>
          <w:color w:val="auto"/>
          <w:sz w:val="21"/>
          <w:szCs w:val="21"/>
          <w:highlight w:val="white"/>
          <w:lang w:val="en-US" w:eastAsia="zh-CN" w:bidi="ar-SA"/>
        </w:rPr>
      </w:r>
      <w:r>
        <w:rPr>
          <w:rFonts w:hint="eastAsia" w:ascii="宋体" w:hAnsi="宋体" w:eastAsia="宋体" w:cs="宋体"/>
          <w:b w:val="0"/>
          <w:bCs/>
          <w:color w:val="auto"/>
          <w:sz w:val="21"/>
          <w:szCs w:val="21"/>
          <w:highlight w:val="white"/>
          <w:lang w:val="en-US" w:eastAsia="zh-CN" w:bidi="ar-SA"/>
        </w:rPr>
      </w:r>
      <w:r/>
    </w:p>
    <w:p>
      <w:pPr>
        <w:numPr>
          <w:ilvl w:val="0"/>
          <w:numId w:val="0"/>
        </w:numPr>
        <w:contextualSpacing/>
        <w:jc w:val="left"/>
        <w:spacing w:line="360" w:lineRule="atLeast"/>
        <w:widowControl w:val="off"/>
        <w:rPr>
          <w:rFonts w:hint="eastAsia" w:ascii="宋体" w:hAnsi="宋体" w:eastAsia="宋体" w:cs="宋体"/>
          <w:b w:val="0"/>
          <w:bCs w:val="0"/>
          <w:color w:val="auto"/>
          <w:sz w:val="21"/>
          <w:szCs w:val="21"/>
          <w:highlight w:val="white"/>
          <w:lang w:val="en-US" w:eastAsia="zh-CN" w:bidi="ar-SA"/>
        </w:rPr>
      </w:pPr>
      <w:r>
        <w:rPr>
          <w:rFonts w:hint="eastAsia" w:ascii="宋体" w:hAnsi="宋体" w:eastAsia="宋体" w:cs="宋体"/>
          <w:b w:val="0"/>
          <w:bCs/>
          <w:color w:val="auto"/>
          <w:sz w:val="21"/>
          <w:szCs w:val="21"/>
          <w:highlight w:val="white"/>
          <w:lang w:val="en-US" w:eastAsia="zh-CN" w:bidi="ar-SA"/>
        </w:rPr>
      </w:r>
      <w:r/>
    </w:p>
    <w:p>
      <w:pPr>
        <w:rPr>
          <w:rFonts w:hint="eastAsia"/>
        </w:rPr>
      </w:pPr>
      <w:r>
        <w:rPr>
          <w:rFonts w:hint="eastAsia"/>
        </w:rPr>
      </w:r>
      <w:r/>
    </w:p>
    <w:p>
      <w:pPr>
        <w:jc w:val="center"/>
        <w:widowControl/>
        <w:rPr>
          <w:rFonts w:ascii="仿宋" w:hAnsi="仿宋" w:eastAsia="仿宋"/>
          <w:sz w:val="30"/>
          <w:szCs w:val="30"/>
          <w:highlight w:val="none"/>
        </w:rPr>
        <w:outlineLvl w:val="0"/>
      </w:pPr>
      <w:r>
        <w:rPr>
          <w:rFonts w:hint="eastAsia" w:ascii="仿宋" w:hAnsi="仿宋" w:eastAsia="仿宋"/>
          <w:b/>
          <w:bCs/>
          <w:sz w:val="30"/>
          <w:szCs w:val="30"/>
          <w:highlight w:val="none"/>
        </w:rPr>
        <w:t xml:space="preserve">第六章  采购需求</w:t>
      </w:r>
      <w:r/>
    </w:p>
    <w:p>
      <w:pPr>
        <w:ind w:firstLine="484"/>
        <w:spacing w:line="360" w:lineRule="auto"/>
        <w:tabs>
          <w:tab w:val="left" w:pos="0" w:leader="none"/>
        </w:tabs>
        <w:rPr>
          <w:rFonts w:ascii="仿宋" w:hAnsi="仿宋" w:eastAsia="仿宋" w:cs="宋体"/>
          <w:b/>
          <w:bCs/>
          <w:sz w:val="28"/>
          <w:szCs w:val="28"/>
          <w:highlight w:val="none"/>
        </w:rPr>
        <w:outlineLvl w:val="1"/>
      </w:pPr>
      <w:r>
        <w:rPr>
          <w:rFonts w:hint="eastAsia" w:ascii="仿宋" w:hAnsi="仿宋" w:eastAsia="仿宋"/>
          <w:b/>
          <w:bCs/>
          <w:sz w:val="28"/>
          <w:szCs w:val="28"/>
          <w:highlight w:val="none"/>
        </w:rPr>
        <w:t xml:space="preserve">一</w:t>
      </w:r>
      <w:r>
        <w:rPr>
          <w:rFonts w:hint="eastAsia" w:ascii="仿宋" w:hAnsi="仿宋" w:eastAsia="仿宋" w:cs="宋体"/>
          <w:b/>
          <w:bCs/>
          <w:sz w:val="28"/>
          <w:szCs w:val="28"/>
          <w:highlight w:val="none"/>
        </w:rPr>
        <w:t xml:space="preserve">、说明</w:t>
      </w:r>
      <w:r/>
    </w:p>
    <w:p>
      <w:pPr>
        <w:ind w:firstLine="484"/>
        <w:spacing w:line="360" w:lineRule="auto"/>
        <w:tabs>
          <w:tab w:val="left" w:pos="0" w:leader="none"/>
        </w:tabs>
        <w:rPr>
          <w:rFonts w:hint="eastAsia" w:ascii="仿宋" w:hAnsi="仿宋" w:eastAsia="仿宋" w:cs="宋体"/>
          <w:sz w:val="24"/>
          <w:highlight w:val="none"/>
          <w:lang w:eastAsia="zh-CN"/>
        </w:rPr>
      </w:pPr>
      <w:r>
        <w:rPr>
          <w:rFonts w:hint="eastAsia" w:ascii="仿宋" w:hAnsi="仿宋" w:eastAsia="仿宋" w:cs="宋体"/>
          <w:sz w:val="24"/>
          <w:highlight w:val="none"/>
        </w:rPr>
        <w:t xml:space="preserve">（一）采购人：</w:t>
      </w:r>
      <w:r>
        <w:rPr>
          <w:rFonts w:hint="eastAsia" w:ascii="仿宋" w:hAnsi="仿宋" w:eastAsia="仿宋" w:cs="宋体"/>
          <w:sz w:val="24"/>
          <w:highlight w:val="none"/>
          <w:lang w:eastAsia="zh-CN"/>
        </w:rPr>
        <w:t xml:space="preserve">徐州市贾汪区机关事务保障中心</w:t>
      </w:r>
      <w:r/>
    </w:p>
    <w:p>
      <w:pPr>
        <w:ind w:firstLine="484"/>
        <w:spacing w:line="360" w:lineRule="auto"/>
        <w:tabs>
          <w:tab w:val="left" w:pos="0" w:leader="none"/>
        </w:tabs>
        <w:rPr>
          <w:rFonts w:hint="eastAsia" w:ascii="仿宋" w:hAnsi="仿宋" w:eastAsia="仿宋" w:cs="宋体"/>
          <w:sz w:val="24"/>
          <w:highlight w:val="none"/>
          <w:lang w:eastAsia="zh-CN"/>
        </w:rPr>
      </w:pPr>
      <w:r>
        <w:rPr>
          <w:rFonts w:hint="eastAsia" w:ascii="仿宋" w:hAnsi="仿宋" w:eastAsia="仿宋" w:cs="宋体"/>
          <w:sz w:val="24"/>
          <w:highlight w:val="none"/>
        </w:rPr>
        <w:t xml:space="preserve">（二）采购项目名称：</w:t>
      </w:r>
      <w:r>
        <w:rPr>
          <w:rFonts w:hint="eastAsia" w:ascii="仿宋" w:hAnsi="仿宋" w:eastAsia="仿宋" w:cs="宋体"/>
          <w:sz w:val="24"/>
          <w:highlight w:val="none"/>
          <w:lang w:eastAsia="zh-CN"/>
        </w:rPr>
        <w:t xml:space="preserve">贾汪区行政中心电力系统维保服务</w:t>
      </w:r>
      <w:r/>
    </w:p>
    <w:p>
      <w:pPr>
        <w:ind w:firstLine="477"/>
        <w:spacing w:line="360" w:lineRule="auto"/>
        <w:rPr>
          <w:rFonts w:hint="eastAsia" w:ascii="仿宋" w:hAnsi="仿宋" w:eastAsia="仿宋"/>
          <w:sz w:val="24"/>
          <w:highlight w:val="none"/>
        </w:rPr>
      </w:pP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三</w:t>
      </w:r>
      <w:r>
        <w:rPr>
          <w:rFonts w:hint="eastAsia" w:ascii="仿宋" w:hAnsi="仿宋" w:eastAsia="仿宋"/>
          <w:sz w:val="24"/>
          <w:highlight w:val="none"/>
        </w:rPr>
        <w:t xml:space="preserve">）本项目不接受超过</w:t>
      </w:r>
      <w:r>
        <w:rPr>
          <w:rFonts w:hint="eastAsia" w:ascii="仿宋" w:hAnsi="仿宋" w:eastAsia="仿宋"/>
          <w:sz w:val="24"/>
          <w:highlight w:val="none"/>
          <w:lang w:eastAsia="zh-CN"/>
        </w:rPr>
        <w:t xml:space="preserve">141</w:t>
      </w:r>
      <w:r>
        <w:rPr>
          <w:rFonts w:hint="eastAsia" w:ascii="仿宋" w:hAnsi="仿宋" w:eastAsia="仿宋"/>
          <w:sz w:val="24"/>
          <w:highlight w:val="none"/>
        </w:rPr>
        <w:t xml:space="preserve">万元人民币（采购项目预算金额）的投标报价。报价包括完成项目要求的所有费用，采购人不再支付报价以外的任何费用。</w:t>
      </w:r>
      <w:r/>
    </w:p>
    <w:p>
      <w:pPr>
        <w:ind w:firstLine="480"/>
        <w:spacing w:line="360" w:lineRule="auto"/>
        <w:rPr>
          <w:rFonts w:ascii="仿宋" w:hAnsi="仿宋" w:eastAsia="仿宋"/>
          <w:b/>
          <w:bCs/>
          <w:sz w:val="28"/>
          <w:szCs w:val="28"/>
          <w:highlight w:val="none"/>
        </w:rPr>
        <w:outlineLvl w:val="1"/>
      </w:pPr>
      <w:r>
        <w:rPr>
          <w:rFonts w:hint="eastAsia" w:ascii="仿宋" w:hAnsi="仿宋" w:eastAsia="仿宋"/>
          <w:b/>
          <w:bCs/>
          <w:sz w:val="28"/>
          <w:szCs w:val="28"/>
          <w:highlight w:val="none"/>
        </w:rPr>
        <w:t xml:space="preserve">二、项目基本概况</w:t>
      </w:r>
      <w:r/>
    </w:p>
    <w:p>
      <w:pPr>
        <w:ind w:left="0" w:right="0" w:firstLine="478"/>
        <w:jc w:val="both"/>
        <w:keepLines w:val="0"/>
        <w:keepNext w:val="0"/>
        <w:spacing w:before="0" w:beforeAutospacing="0" w:after="0" w:afterAutospacing="0" w:line="360" w:lineRule="auto"/>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t xml:space="preserve">确保</w:t>
      </w:r>
      <w:r>
        <w:rPr>
          <w:rFonts w:hint="eastAsia" w:ascii="仿宋" w:hAnsi="仿宋" w:eastAsia="仿宋" w:cs="仿宋"/>
          <w:sz w:val="24"/>
          <w:szCs w:val="24"/>
          <w:lang w:val="en-US" w:eastAsia="zh-CN"/>
        </w:rPr>
        <w:t xml:space="preserve">贾汪</w:t>
      </w:r>
      <w:r>
        <w:rPr>
          <w:rFonts w:hint="eastAsia" w:ascii="仿宋" w:hAnsi="仿宋" w:eastAsia="仿宋" w:cs="仿宋"/>
          <w:sz w:val="24"/>
          <w:szCs w:val="24"/>
          <w:lang w:val="en-US"/>
        </w:rPr>
        <w:t xml:space="preserve">区行政中心全区域（区政府大院、东区、北区、区委党校、区群众文化活动中心）电力系统的高效运转</w:t>
      </w:r>
      <w:r>
        <w:rPr>
          <w:rFonts w:hint="eastAsia" w:ascii="仿宋" w:hAnsi="仿宋" w:eastAsia="仿宋" w:cs="仿宋"/>
          <w:sz w:val="24"/>
          <w:szCs w:val="24"/>
          <w:lang w:val="en-US" w:eastAsia="zh-CN"/>
        </w:rPr>
        <w:t xml:space="preserve">和用电稳定性</w:t>
      </w:r>
      <w:r>
        <w:rPr>
          <w:rFonts w:hint="eastAsia" w:ascii="仿宋" w:hAnsi="仿宋" w:eastAsia="仿宋" w:cs="仿宋"/>
          <w:sz w:val="24"/>
          <w:szCs w:val="24"/>
          <w:lang w:val="en-US"/>
        </w:rPr>
        <w:t xml:space="preserve">，配备合理数量的</w:t>
      </w:r>
      <w:r>
        <w:rPr>
          <w:rFonts w:hint="eastAsia" w:ascii="仿宋" w:hAnsi="仿宋" w:eastAsia="仿宋" w:cs="仿宋"/>
          <w:sz w:val="24"/>
          <w:szCs w:val="24"/>
          <w:lang w:val="en-US" w:eastAsia="zh-CN"/>
        </w:rPr>
        <w:t xml:space="preserve">人员</w:t>
      </w:r>
      <w:r>
        <w:rPr>
          <w:rFonts w:hint="eastAsia" w:ascii="仿宋" w:hAnsi="仿宋" w:eastAsia="仿宋" w:cs="仿宋"/>
          <w:sz w:val="24"/>
          <w:szCs w:val="24"/>
          <w:lang w:val="en-US"/>
        </w:rPr>
        <w:t xml:space="preserve">、车辆，开展设备、线路及设备附属设施运维等保障措施，提升</w:t>
      </w:r>
      <w:r>
        <w:rPr>
          <w:rFonts w:hint="eastAsia" w:ascii="仿宋" w:hAnsi="仿宋" w:eastAsia="仿宋" w:cs="仿宋"/>
          <w:sz w:val="24"/>
          <w:szCs w:val="24"/>
          <w:lang w:val="en-US" w:eastAsia="zh-CN"/>
        </w:rPr>
        <w:t xml:space="preserve">维保区域</w:t>
      </w:r>
      <w:r>
        <w:rPr>
          <w:rFonts w:hint="eastAsia" w:ascii="仿宋" w:hAnsi="仿宋" w:eastAsia="仿宋" w:cs="仿宋"/>
          <w:sz w:val="24"/>
          <w:szCs w:val="24"/>
          <w:lang w:val="en-US"/>
        </w:rPr>
        <w:t xml:space="preserve">内优质服务水平及供电可靠性</w:t>
      </w:r>
      <w:r>
        <w:rPr>
          <w:rFonts w:hint="eastAsia" w:ascii="仿宋" w:hAnsi="仿宋" w:eastAsia="仿宋" w:cs="仿宋"/>
          <w:sz w:val="24"/>
          <w:szCs w:val="24"/>
          <w:lang w:val="en-US" w:eastAsia="zh-CN"/>
        </w:rPr>
        <w:t xml:space="preserve">。</w:t>
      </w:r>
      <w:r/>
    </w:p>
    <w:p>
      <w:pPr>
        <w:ind w:firstLine="484"/>
        <w:spacing w:line="360" w:lineRule="auto"/>
        <w:rPr>
          <w:rFonts w:hint="eastAsia" w:ascii="仿宋" w:hAnsi="仿宋" w:eastAsia="仿宋"/>
          <w:b/>
          <w:bCs/>
          <w:sz w:val="28"/>
          <w:szCs w:val="28"/>
          <w:highlight w:val="none"/>
          <w:lang w:val="en-US" w:eastAsia="zh-CN"/>
        </w:rPr>
        <w:outlineLvl w:val="1"/>
      </w:pPr>
      <w:r>
        <w:rPr>
          <w:rFonts w:hint="eastAsia" w:ascii="仿宋" w:hAnsi="仿宋" w:eastAsia="仿宋"/>
          <w:b/>
          <w:bCs/>
          <w:sz w:val="28"/>
          <w:szCs w:val="28"/>
          <w:highlight w:val="none"/>
          <w:lang w:val="en-US" w:eastAsia="zh-CN"/>
        </w:rPr>
        <w:t xml:space="preserve">三、招标范围</w:t>
      </w:r>
      <w:r/>
    </w:p>
    <w:p>
      <w:pPr>
        <w:ind w:firstLine="484"/>
        <w:spacing w:line="360" w:lineRule="auto"/>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2026- 2028年贾汪区行政中心电力系统维保，具体为：</w:t>
      </w:r>
      <w:r/>
    </w:p>
    <w:p>
      <w:pPr>
        <w:ind w:firstLine="484"/>
        <w:spacing w:line="360" w:lineRule="auto"/>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（1）配电线路及设备日常巡视、特殊巡视、故障及小型缺陷处置；</w:t>
      </w:r>
      <w:r/>
    </w:p>
    <w:p>
      <w:pPr>
        <w:ind w:firstLine="484"/>
        <w:spacing w:line="360" w:lineRule="auto"/>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（2）配电进线柜、配电出线柜、电容柜、无功补偿柜、配电变压器等设备的运维巡视检查服务。</w:t>
      </w:r>
      <w:r/>
    </w:p>
    <w:p>
      <w:pPr>
        <w:ind w:firstLine="484"/>
        <w:spacing w:line="360" w:lineRule="auto"/>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（3）贾汪区行政中心电力系统设备维保。</w:t>
      </w:r>
      <w:r/>
    </w:p>
    <w:p>
      <w:pPr>
        <w:pStyle w:val="745"/>
        <w:ind w:firstLine="480"/>
        <w:spacing w:line="360" w:lineRule="auto"/>
        <w:rPr>
          <w:rFonts w:hint="eastAsia" w:ascii="仿宋" w:hAnsi="仿宋" w:eastAsia="仿宋"/>
          <w:sz w:val="24"/>
          <w:highlight w:val="none"/>
          <w:lang w:val="en-US" w:eastAsia="zh-CN"/>
        </w:rPr>
      </w:pP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4</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设备统计表：</w:t>
      </w:r>
      <w:r/>
    </w:p>
    <w:p>
      <w:pP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rPr>
          <w:rFonts w:hint="eastAsia" w:ascii="仿宋" w:hAnsi="仿宋" w:eastAsia="仿宋"/>
          <w:sz w:val="24"/>
          <w:highlight w:val="none"/>
          <w:lang w:val="en-US" w:eastAsia="zh-CN"/>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24"/>
          <w:highlight w:val="none"/>
          <w:lang w:val="en-US" w:eastAsia="zh-CN"/>
        </w:rPr>
      </w:r>
      <w:r/>
    </w:p>
    <w:tbl>
      <w:tblPr>
        <w:tblStyle w:val="713"/>
        <w:tblW w:w="1426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9"/>
        <w:gridCol w:w="2311"/>
        <w:gridCol w:w="1402"/>
        <w:gridCol w:w="1474"/>
        <w:gridCol w:w="1281"/>
        <w:gridCol w:w="1667"/>
        <w:gridCol w:w="1667"/>
        <w:gridCol w:w="1329"/>
        <w:gridCol w:w="2436"/>
      </w:tblGrid>
      <w:tr>
        <w:trPr>
          <w:trHeight w:val="375"/>
        </w:trPr>
        <w:tc>
          <w:tcPr>
            <w:gridSpan w:val="9"/>
            <w:shd w:val="clear" w:color="auto" w:fill="auto"/>
            <w:tcBorders>
              <w:top w:val="none" w:color="000000"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b/>
                <w:bCs/>
                <w:sz w:val="32"/>
                <w:szCs w:val="32"/>
                <w:highlight w:val="none"/>
                <w:lang w:val="en-US" w:eastAsia="zh-CN"/>
              </w:rPr>
              <w:t xml:space="preserve">政府大楼供电设备统计表(行政）</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lang w:val="en-US" w:eastAsia="zh-CN"/>
              </w:rPr>
              <w:t xml:space="preserve">出厂日期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10KV主进线隔离PT柜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10KV主供进线柜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10KV备进线隔离PT柜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10KV备进线柜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10KV备出线柜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1B进线柜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低压抽出式开关柜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2755</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低压抽出式开关柜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1#联络柜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低压抽出式开关柜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低压抽出式开关柜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低压抽出式开关柜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3150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2B进线柜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3B进线柜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低压抽出式开关柜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2#联络柜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低压抽出式开关柜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低压抽出式开关柜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4B进线柜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低压抽出式开关柜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低压抽出式开关柜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低压抽出式开关柜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低压抽出式开关柜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无功补偿柜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ONNES-TSF</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干式变压器</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SCB10-1250/10</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72/1804</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2011、11</w:t>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27</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干式变压器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SCB11-1250/10</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72/1804</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1250</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2023年制造</w:t>
            </w:r>
            <w:r/>
          </w:p>
        </w:tc>
      </w:tr>
      <w:tr>
        <w:trPr>
          <w:trHeight w:val="540"/>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36</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lang w:val="en-US" w:eastAsia="zh-CN"/>
              </w:rPr>
            </w:pPr>
            <w:r>
              <w:rPr>
                <w:rFonts w:hint="eastAsia" w:ascii="仿宋" w:hAnsi="仿宋" w:eastAsia="仿宋"/>
                <w:b/>
                <w:bCs/>
                <w:sz w:val="32"/>
                <w:szCs w:val="32"/>
                <w:highlight w:val="none"/>
                <w:lang w:val="en-US" w:eastAsia="zh-CN"/>
              </w:rPr>
              <w:t xml:space="preserve">城管局供电设备统计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备 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 ZBW5-10/0.4-250</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15/361</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250</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08年6月生产</w:t>
            </w:r>
            <w:r/>
          </w:p>
        </w:tc>
      </w:tr>
      <w:tr>
        <w:trPr>
          <w:trHeight w:val="285"/>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旅游局供电设备统计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备 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YB-250</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15/361</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250</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设备17年9月生产</w:t>
            </w:r>
            <w:r/>
          </w:p>
        </w:tc>
      </w:tr>
      <w:tr>
        <w:trPr>
          <w:trHeight w:val="285"/>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人力资源供电设备统计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备 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YB(80)-10</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5/120</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80</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07年11月生产</w:t>
            </w:r>
            <w:r/>
          </w:p>
        </w:tc>
      </w:tr>
      <w:tr>
        <w:trPr>
          <w:trHeight w:val="285"/>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数据局供电设备统计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备 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YB-12</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40/630</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设备18年01月生产</w:t>
            </w:r>
            <w:r/>
          </w:p>
        </w:tc>
      </w:tr>
      <w:tr>
        <w:trPr>
          <w:trHeight w:val="464"/>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center"/>
            <w:textDirection w:val="lrTb"/>
            <w:noWrap/>
          </w:tcPr>
          <w:p>
            <w:pPr>
              <w:jc w:val="both"/>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center"/>
            <w:textDirection w:val="lrTb"/>
            <w:noWrap/>
          </w:tcPr>
          <w:p>
            <w:pPr>
              <w:jc w:val="both"/>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351"/>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建设局楼供电设备统计表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出厂日期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10KV进线隔离柜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10KV计量柜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 PT柜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受电柜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1变出线柜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2变出线柜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GGD-01</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GGD-039</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GGD-02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GGD-039</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GGD-01</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无功补偿柜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GGD-J</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1#变压器</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SCB10-1000/10</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57/1443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2#变压器</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SCB10-500/10</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26.9/721.7</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HXGN15-12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高压隔离柜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HXGN15-12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GGD-01</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GGD-039</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无功补偿柜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GGD-J</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干式变压器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SCB10-200/10</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11/288</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200</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26</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纪委供电设备统计表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备 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10KV进线隔离柜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10KV计量柜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 PT柜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低压联络柜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无功补偿柜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GGJ</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none" w:color="000000" w:sz="4" w:space="0"/>
              <w:left w:val="single" w:color="000000" w:sz="4" w:space="0"/>
              <w:bottom w:val="non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200</w:t>
            </w:r>
            <w:r/>
          </w:p>
        </w:tc>
        <w:tc>
          <w:tcPr>
            <w:shd w:val="clear" w:color="auto" w:fill="auto"/>
            <w:tcBorders>
              <w:top w:val="none" w:color="000000" w:sz="4" w:space="0"/>
              <w:left w:val="single" w:color="000000" w:sz="4" w:space="0"/>
              <w:bottom w:val="non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none" w:color="000000" w:sz="4" w:space="0"/>
              <w:left w:val="single" w:color="000000" w:sz="4" w:space="0"/>
              <w:bottom w:val="non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无功补偿柜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GGJ</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干式变压器</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SCB11-125/10</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7/180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15</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干式变压器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SCB11-1000/10</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57/1443</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1000</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以上设备19年5月生产</w:t>
            </w:r>
            <w:r/>
          </w:p>
        </w:tc>
      </w:tr>
      <w:tr>
        <w:trPr>
          <w:trHeight w:val="408"/>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党校供电设备统计表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备 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10KV进线隔离柜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10KV计量柜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 PT柜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受电柜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无功补偿柜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以上设备18年6月生产</w:t>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9</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SCB11-500/10</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26.9/721.7</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500</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设备18年07月生产</w:t>
            </w:r>
            <w:r/>
          </w:p>
        </w:tc>
      </w:tr>
      <w:tr>
        <w:trPr>
          <w:trHeight w:val="285"/>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气象局供电设备统计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出厂日期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2012、4</w:t>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油浸式变压器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2012、4</w:t>
            </w:r>
            <w:r/>
          </w:p>
        </w:tc>
      </w:tr>
      <w:tr>
        <w:trPr>
          <w:trHeight w:val="437"/>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农业局供电设备统计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出厂日期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2012、4</w:t>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油浸式变压器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以上设备12年4月生产</w:t>
            </w:r>
            <w:r/>
          </w:p>
        </w:tc>
      </w:tr>
      <w:tr>
        <w:trPr>
          <w:trHeight w:val="285"/>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工商局供电设备统计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出厂日期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2012、5</w:t>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以上设备12年5月生产</w:t>
            </w:r>
            <w:r/>
          </w:p>
        </w:tc>
      </w:tr>
      <w:tr>
        <w:trPr>
          <w:trHeight w:val="285"/>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大泉街道办事处供电设备统计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出厂日期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2013、9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2013、9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无功补偿柜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GCJ</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2013、9</w:t>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SH-M-400/10</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23/577</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2013、9</w:t>
            </w:r>
            <w:r/>
          </w:p>
        </w:tc>
      </w:tr>
      <w:tr>
        <w:trPr>
          <w:trHeight w:val="285"/>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环保局供电设备统计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出厂日期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2013、8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2013、8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无功补偿柜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GGJ</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2013、8</w:t>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SH-M-400/10</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23/577</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2013、8</w:t>
            </w:r>
            <w:r/>
          </w:p>
        </w:tc>
      </w:tr>
      <w:tr>
        <w:trPr>
          <w:trHeight w:val="285"/>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工会供电设备统计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出厂日期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2013、12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2013、12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2013、12</w:t>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YB(315)</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18/454</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315</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2013、12</w:t>
            </w:r>
            <w:r/>
          </w:p>
        </w:tc>
      </w:tr>
      <w:tr>
        <w:trPr>
          <w:trHeight w:val="285"/>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区领导公寓供电设备统计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出厂日期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2009、4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2009、4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2009、4</w:t>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S11-M-200/10</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11.5/288</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200</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2009、4</w:t>
            </w:r>
            <w:r/>
          </w:p>
        </w:tc>
      </w:tr>
      <w:tr>
        <w:trPr>
          <w:trHeight w:val="285"/>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民政局供电设备统计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出厂日期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2013、4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2013、4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2013、4</w:t>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YBP-400/12</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23/577</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2013、4</w:t>
            </w:r>
            <w:r/>
          </w:p>
        </w:tc>
      </w:tr>
      <w:tr>
        <w:trPr>
          <w:trHeight w:val="285"/>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教育局供电设备统计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出厂日期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2013、4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2013、4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2013、4</w:t>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YB（400）</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23/577</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400</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2013、4</w:t>
            </w:r>
            <w:r/>
          </w:p>
        </w:tc>
      </w:tr>
      <w:tr>
        <w:trPr>
          <w:trHeight w:val="285"/>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北门高压分支供电设备统计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出厂日期</w:t>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户内封闭环网式开关</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XGN-12</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630</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2021、5</w:t>
            </w:r>
            <w:r/>
          </w:p>
        </w:tc>
      </w:tr>
      <w:tr>
        <w:trPr>
          <w:trHeight w:val="285"/>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9"/>
            <w:shd w:val="clear" w:color="auto" w:fill="auto"/>
            <w:tcBorders>
              <w:top w:val="single" w:color="auto" w:sz="4" w:space="0"/>
              <w:left w:val="none" w:color="000000" w:sz="4" w:space="0"/>
              <w:bottom w:val="single" w:color="000000" w:sz="4" w:space="0"/>
              <w:right w:val="none" w:color="000000" w:sz="4" w:space="0"/>
            </w:tcBorders>
            <w:tcW w:w="14266"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财政局供电设备统计表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补偿容量（Kvar)</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出厂日期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10KV进线隔离柜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2016、6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10KV计量柜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2016、6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 PT柜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2016、6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10KV出线柜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2016、6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2016、6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2016、6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2016、6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无功补偿柜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2016、6</w:t>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9</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干式变压器</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SCB10-800/10</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46/1155</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800</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436"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2016、6</w:t>
            </w:r>
            <w:r/>
          </w:p>
        </w:tc>
      </w:tr>
      <w:tr>
        <w:trPr>
          <w:trHeight w:val="285"/>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8"/>
            <w:shd w:val="clear" w:color="auto" w:fill="auto"/>
            <w:tcBorders>
              <w:top w:val="single" w:color="auto" w:sz="4" w:space="0"/>
              <w:left w:val="none" w:color="000000" w:sz="4" w:space="0"/>
              <w:bottom w:val="single" w:color="000000" w:sz="4" w:space="0"/>
              <w:right w:val="none" w:color="000000" w:sz="4" w:space="0"/>
            </w:tcBorders>
            <w:tcW w:w="11830" w:type="dxa"/>
            <w:vAlign w:val="center"/>
            <w:vMerge w:val="restart"/>
            <w:textDirection w:val="lrTb"/>
            <w:noWrap/>
          </w:tcPr>
          <w:p>
            <w:pPr>
              <w:jc w:val="center"/>
              <w:rPr>
                <w:rFonts w:hint="eastAsia" w:ascii="仿宋" w:hAnsi="仿宋" w:eastAsia="仿宋"/>
                <w:sz w:val="24"/>
                <w:highlight w:val="none"/>
              </w:rPr>
            </w:pPr>
            <w:r>
              <w:rPr>
                <w:rFonts w:hint="eastAsia" w:ascii="仿宋" w:hAnsi="仿宋" w:eastAsia="仿宋" w:cs="Times New Roman"/>
                <w:b/>
                <w:bCs/>
                <w:sz w:val="32"/>
                <w:szCs w:val="32"/>
                <w:highlight w:val="none"/>
                <w:lang w:val="en-US" w:eastAsia="zh-CN"/>
              </w:rPr>
              <w:t xml:space="preserve">文化活动中心供电设备统计表</w:t>
            </w:r>
            <w:r/>
          </w:p>
        </w:tc>
        <w:tc>
          <w:tcPr>
            <w:shd w:val="clear" w:color="auto" w:fill="auto"/>
            <w:tcBorders>
              <w:top w:val="single" w:color="auto"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gridSpan w:val="8"/>
            <w:shd w:val="clear" w:color="auto" w:fill="auto"/>
            <w:tcBorders>
              <w:top w:val="none" w:color="000000" w:sz="4" w:space="0"/>
              <w:left w:val="none" w:color="000000" w:sz="4" w:space="0"/>
              <w:bottom w:val="single" w:color="000000" w:sz="4" w:space="0"/>
              <w:right w:val="none" w:color="000000" w:sz="4" w:space="0"/>
            </w:tcBorders>
            <w:tcW w:w="11830" w:type="dxa"/>
            <w:vAlign w:val="center"/>
            <w:vMerge w:val="continue"/>
            <w:textDirection w:val="lrTb"/>
            <w:noWrap/>
          </w:tcPr>
          <w:p>
            <w:pPr>
              <w:rPr>
                <w:rFonts w:hint="eastAsia" w:ascii="仿宋" w:hAnsi="仿宋" w:eastAsia="仿宋"/>
                <w:sz w:val="24"/>
                <w:highlight w:val="none"/>
              </w:rPr>
            </w:pPr>
            <w:r>
              <w:rPr>
                <w:rFonts w:hint="eastAsia" w:ascii="仿宋" w:hAnsi="仿宋" w:eastAsia="仿宋"/>
                <w:sz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序 号</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型 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额定电压（KV)</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额定电流(A)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额定容量（KVA）</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出厂日期</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2#进线隔离柜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2#计量柜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2#PT柜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进线总柜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2变出线柜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1变出线柜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1#进线总柜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1#PT柜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1#计量柜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1#进线隔离柜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KYN28A-12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AL11进线柜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1#电容总柜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AL13出线柜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AL14出线柜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AL15出线柜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AL16出线柜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AL17出线柜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AL18出线柜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联络柜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AL24出线柜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AL25出线柜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AL26出线柜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AL27出线柜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center"/>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电容分柜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2#电容总柜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AL21进线柜</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GCS</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1#干式变压器</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SCB11-1000/10</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57/1443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ascii="仿宋" w:hAnsi="仿宋" w:eastAsia="仿宋"/>
                <w:sz w:val="24"/>
                <w:highlight w:val="none"/>
                <w:lang w:val="en-US" w:eastAsia="zh-CN"/>
              </w:rPr>
              <w:t xml:space="preserve">2010、8</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2#变压器</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SC10-1250/10</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72/1804</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2023年12月</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29</w:t>
            </w:r>
            <w:r/>
          </w:p>
        </w:tc>
        <w:tc>
          <w:tcPr>
            <w:shd w:val="clear" w:color="auto" w:fill="auto"/>
            <w:tcBorders>
              <w:top w:val="single" w:color="000000" w:sz="4" w:space="0"/>
              <w:left w:val="single" w:color="000000" w:sz="4" w:space="0"/>
              <w:bottom w:val="single" w:color="auto" w:sz="4" w:space="0"/>
              <w:right w:val="single" w:color="000000" w:sz="4" w:space="0"/>
            </w:tcBorders>
            <w:tcW w:w="2311"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东楼低压抽出式开关柜</w:t>
            </w:r>
            <w:r/>
          </w:p>
        </w:tc>
        <w:tc>
          <w:tcPr>
            <w:shd w:val="clear" w:color="auto" w:fill="auto"/>
            <w:tcBorders>
              <w:top w:val="single" w:color="000000" w:sz="4" w:space="0"/>
              <w:left w:val="single" w:color="000000" w:sz="4" w:space="0"/>
              <w:bottom w:val="single" w:color="auto" w:sz="4" w:space="0"/>
              <w:right w:val="singl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MNS</w:t>
            </w:r>
            <w:r/>
          </w:p>
        </w:tc>
        <w:tc>
          <w:tcPr>
            <w:shd w:val="clear" w:color="auto" w:fill="auto"/>
            <w:tcBorders>
              <w:top w:val="single" w:color="000000" w:sz="4" w:space="0"/>
              <w:left w:val="single" w:color="000000" w:sz="4" w:space="0"/>
              <w:bottom w:val="single" w:color="auto" w:sz="4" w:space="0"/>
              <w:right w:val="singl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0.38</w:t>
            </w:r>
            <w:r/>
          </w:p>
        </w:tc>
        <w:tc>
          <w:tcPr>
            <w:shd w:val="clear" w:color="auto" w:fill="auto"/>
            <w:tcBorders>
              <w:top w:val="single" w:color="000000" w:sz="4" w:space="0"/>
              <w:left w:val="single" w:color="000000" w:sz="4" w:space="0"/>
              <w:bottom w:val="single" w:color="auto" w:sz="4" w:space="0"/>
              <w:right w:val="singl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800</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6</w:t>
            </w:r>
            <w:r/>
          </w:p>
        </w:tc>
        <w:tc>
          <w:tcPr>
            <w:shd w:val="clear" w:color="auto" w:fill="auto"/>
            <w:tcBorders>
              <w:top w:val="single" w:color="000000" w:sz="4" w:space="0"/>
              <w:left w:val="single" w:color="000000" w:sz="4" w:space="0"/>
              <w:bottom w:val="single" w:color="auto" w:sz="4" w:space="0"/>
              <w:right w:val="single" w:color="000000"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2010年6月</w:t>
            </w:r>
            <w:r/>
          </w:p>
        </w:tc>
        <w:tc>
          <w:tcPr>
            <w:shd w:val="clear" w:color="auto" w:fill="auto"/>
            <w:tcBorders>
              <w:top w:val="none" w:color="000000" w:sz="4" w:space="0"/>
              <w:left w:val="none" w:color="000000"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r>
        <w:trPr>
          <w:trHeight w:val="285"/>
        </w:trPr>
        <w:tc>
          <w:tcPr>
            <w:shd w:val="clear" w:color="auto" w:fill="auto"/>
            <w:tcBorders>
              <w:top w:val="single" w:color="auto" w:sz="4" w:space="0"/>
              <w:left w:val="single" w:color="auto" w:sz="4" w:space="0"/>
              <w:bottom w:val="single" w:color="auto" w:sz="4" w:space="0"/>
              <w:right w:val="none" w:color="000000" w:sz="4" w:space="0"/>
            </w:tcBorders>
            <w:tcW w:w="69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231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02"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474"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281"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合计：</w:t>
            </w:r>
            <w:r/>
          </w:p>
        </w:tc>
        <w:tc>
          <w:tcPr>
            <w:shd w:val="clear" w:color="auto" w:fill="auto"/>
            <w:tcBorders>
              <w:top w:val="single" w:color="auto" w:sz="4" w:space="0"/>
              <w:left w:val="none" w:color="000000" w:sz="4" w:space="0"/>
              <w:bottom w:val="single" w:color="auto" w:sz="4" w:space="0"/>
              <w:right w:val="none" w:color="000000" w:sz="4" w:space="0"/>
            </w:tcBorders>
            <w:tcW w:w="1667"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lang w:val="en-US" w:eastAsia="zh-CN"/>
              </w:rPr>
              <w:t xml:space="preserve">34</w:t>
            </w:r>
            <w:r/>
          </w:p>
        </w:tc>
        <w:tc>
          <w:tcPr>
            <w:shd w:val="clear" w:color="auto" w:fill="auto"/>
            <w:tcBorders>
              <w:top w:val="single" w:color="auto" w:sz="4" w:space="0"/>
              <w:left w:val="none" w:color="000000" w:sz="4" w:space="0"/>
              <w:bottom w:val="single" w:color="auto" w:sz="4" w:space="0"/>
              <w:right w:val="single" w:color="auto" w:sz="4" w:space="0"/>
            </w:tcBorders>
            <w:tcW w:w="1329"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c>
          <w:tcPr>
            <w:shd w:val="clear" w:color="auto" w:fill="auto"/>
            <w:tcBorders>
              <w:top w:val="none" w:color="000000" w:sz="4" w:space="0"/>
              <w:left w:val="single" w:color="auto" w:sz="4" w:space="0"/>
              <w:bottom w:val="none" w:color="000000" w:sz="4" w:space="0"/>
              <w:right w:val="none" w:color="000000" w:sz="4" w:space="0"/>
            </w:tcBorders>
            <w:tcW w:w="2436" w:type="dxa"/>
            <w:vAlign w:val="bottom"/>
            <w:textDirection w:val="lrTb"/>
            <w:noWrap/>
          </w:tcPr>
          <w:p>
            <w:pPr>
              <w:rPr>
                <w:rFonts w:hint="default" w:ascii="仿宋" w:hAnsi="仿宋" w:eastAsia="仿宋"/>
                <w:sz w:val="24"/>
                <w:highlight w:val="none"/>
              </w:rPr>
            </w:pPr>
            <w:r>
              <w:rPr>
                <w:rFonts w:hint="default" w:ascii="仿宋" w:hAnsi="仿宋" w:eastAsia="仿宋"/>
                <w:sz w:val="24"/>
                <w:highlight w:val="none"/>
              </w:rPr>
            </w:r>
            <w:r/>
          </w:p>
        </w:tc>
      </w:tr>
    </w:tbl>
    <w:p>
      <w:pPr>
        <w:rPr>
          <w:rFonts w:ascii="仿宋" w:hAnsi="仿宋" w:eastAsia="仿宋"/>
          <w:sz w:val="24"/>
          <w:highlight w:val="none"/>
        </w:rPr>
      </w:pPr>
      <w:r>
        <w:rPr>
          <w:rFonts w:ascii="仿宋" w:hAnsi="仿宋" w:eastAsia="仿宋"/>
          <w:sz w:val="24"/>
          <w:highlight w:val="none"/>
        </w:rPr>
      </w:r>
      <w:r/>
    </w:p>
    <w:p>
      <w:pPr>
        <w:pStyle w:val="745"/>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ascii="仿宋" w:hAnsi="仿宋" w:eastAsia="仿宋"/>
          <w:sz w:val="24"/>
          <w:highlight w:val="none"/>
        </w:rPr>
      </w:r>
      <w:r/>
    </w:p>
    <w:p>
      <w:pPr>
        <w:pStyle w:val="921"/>
        <w:ind w:firstLine="562"/>
        <w:spacing w:line="360" w:lineRule="auto"/>
        <w:rPr>
          <w:rFonts w:ascii="仿宋" w:hAnsi="仿宋" w:eastAsia="仿宋"/>
          <w:b/>
          <w:bCs/>
          <w:sz w:val="28"/>
          <w:szCs w:val="28"/>
          <w:highlight w:val="none"/>
        </w:rPr>
        <w:outlineLvl w:val="1"/>
      </w:pPr>
      <w:r>
        <w:rPr>
          <w:rFonts w:hint="eastAsia" w:ascii="仿宋" w:hAnsi="仿宋" w:eastAsia="仿宋"/>
          <w:b/>
          <w:bCs/>
          <w:sz w:val="28"/>
          <w:szCs w:val="28"/>
          <w:highlight w:val="none"/>
        </w:rPr>
        <w:t xml:space="preserve">四、</w:t>
      </w:r>
      <w:r>
        <w:rPr>
          <w:rFonts w:hint="eastAsia" w:ascii="仿宋" w:hAnsi="仿宋" w:eastAsia="仿宋"/>
          <w:b/>
          <w:bCs/>
          <w:sz w:val="28"/>
          <w:szCs w:val="28"/>
          <w:highlight w:val="none"/>
          <w:lang w:val="en-US" w:eastAsia="zh-CN"/>
        </w:rPr>
        <w:t xml:space="preserve">维保</w:t>
      </w:r>
      <w:r>
        <w:rPr>
          <w:rFonts w:hint="eastAsia" w:ascii="仿宋" w:hAnsi="仿宋" w:eastAsia="仿宋"/>
          <w:b/>
          <w:bCs/>
          <w:sz w:val="28"/>
          <w:szCs w:val="28"/>
          <w:highlight w:val="none"/>
          <w:lang w:eastAsia="zh-CN"/>
        </w:rPr>
        <w:t xml:space="preserve">标准及运行托管、维护质量及承诺要求</w:t>
      </w:r>
      <w:r/>
    </w:p>
    <w:p>
      <w:pPr>
        <w:pStyle w:val="921"/>
        <w:ind w:firstLine="482"/>
        <w:spacing w:line="360" w:lineRule="auto"/>
        <w:rPr>
          <w:rFonts w:hint="eastAsia" w:ascii="仿宋" w:hAnsi="仿宋" w:eastAsia="仿宋"/>
          <w:b/>
          <w:bCs/>
          <w:sz w:val="24"/>
          <w:highlight w:val="none"/>
          <w:lang w:eastAsia="zh-CN"/>
        </w:rPr>
      </w:pPr>
      <w:r>
        <w:rPr>
          <w:rFonts w:hint="eastAsia" w:ascii="仿宋" w:hAnsi="仿宋" w:eastAsia="仿宋"/>
          <w:b/>
          <w:bCs/>
          <w:sz w:val="24"/>
          <w:highlight w:val="none"/>
          <w:lang w:eastAsia="zh-CN"/>
        </w:rPr>
        <w:t xml:space="preserve">（</w:t>
      </w:r>
      <w:r>
        <w:rPr>
          <w:rFonts w:hint="eastAsia" w:ascii="仿宋" w:hAnsi="仿宋" w:eastAsia="仿宋"/>
          <w:b/>
          <w:bCs/>
          <w:sz w:val="24"/>
          <w:highlight w:val="none"/>
          <w:lang w:val="en-US" w:eastAsia="zh-CN"/>
        </w:rPr>
        <w:t xml:space="preserve">一</w:t>
      </w:r>
      <w:r>
        <w:rPr>
          <w:rFonts w:hint="eastAsia" w:ascii="仿宋" w:hAnsi="仿宋" w:eastAsia="仿宋"/>
          <w:b/>
          <w:bCs/>
          <w:sz w:val="24"/>
          <w:highlight w:val="none"/>
          <w:lang w:eastAsia="zh-CN"/>
        </w:rPr>
        <w:t xml:space="preserve">）本项目运维标准依据</w:t>
      </w:r>
      <w:r/>
    </w:p>
    <w:p>
      <w:pPr>
        <w:pStyle w:val="921"/>
        <w:spacing w:line="360" w:lineRule="auto"/>
        <w:rPr>
          <w:rFonts w:ascii="仿宋" w:hAnsi="仿宋" w:eastAsia="仿宋"/>
          <w:sz w:val="24"/>
          <w:highlight w:val="none"/>
        </w:rPr>
      </w:pPr>
      <w:r>
        <w:rPr>
          <w:rFonts w:hint="eastAsia" w:ascii="仿宋" w:hAnsi="仿宋" w:eastAsia="仿宋"/>
          <w:sz w:val="24"/>
          <w:highlight w:val="none"/>
        </w:rPr>
        <w:t xml:space="preserve">1 《配电网运维规程》Q/GDW 1519-2014</w:t>
      </w:r>
      <w:r/>
    </w:p>
    <w:p>
      <w:pPr>
        <w:pStyle w:val="921"/>
        <w:spacing w:line="360" w:lineRule="auto"/>
        <w:rPr>
          <w:rFonts w:ascii="仿宋" w:hAnsi="仿宋" w:eastAsia="仿宋"/>
          <w:sz w:val="24"/>
          <w:highlight w:val="none"/>
        </w:rPr>
      </w:pPr>
      <w:r>
        <w:rPr>
          <w:rFonts w:hint="eastAsia" w:ascii="仿宋" w:hAnsi="仿宋" w:eastAsia="仿宋"/>
          <w:sz w:val="24"/>
          <w:highlight w:val="none"/>
        </w:rPr>
        <w:t xml:space="preserve">2 《架空配电线路及设备运行规程（试行）》SD292-1988</w:t>
      </w:r>
      <w:r/>
    </w:p>
    <w:p>
      <w:pPr>
        <w:pStyle w:val="921"/>
        <w:spacing w:line="360" w:lineRule="auto"/>
        <w:rPr>
          <w:rFonts w:ascii="仿宋" w:hAnsi="仿宋" w:eastAsia="仿宋"/>
          <w:sz w:val="24"/>
          <w:highlight w:val="none"/>
        </w:rPr>
      </w:pPr>
      <w:r>
        <w:rPr>
          <w:rFonts w:hint="eastAsia" w:ascii="仿宋" w:hAnsi="仿宋" w:eastAsia="仿宋"/>
          <w:sz w:val="24"/>
          <w:highlight w:val="none"/>
        </w:rPr>
        <w:t xml:space="preserve">3 《配电网施工检修工艺规范》Q／GDW 742-2012</w:t>
      </w:r>
      <w:r/>
    </w:p>
    <w:p>
      <w:pPr>
        <w:pStyle w:val="921"/>
        <w:spacing w:line="360" w:lineRule="auto"/>
        <w:rPr>
          <w:rFonts w:ascii="仿宋" w:hAnsi="仿宋" w:eastAsia="仿宋"/>
          <w:sz w:val="24"/>
          <w:highlight w:val="none"/>
        </w:rPr>
      </w:pPr>
      <w:r>
        <w:rPr>
          <w:rFonts w:hint="eastAsia" w:ascii="仿宋" w:hAnsi="仿宋" w:eastAsia="仿宋"/>
          <w:sz w:val="24"/>
          <w:highlight w:val="none"/>
        </w:rPr>
        <w:t xml:space="preserve">4 《建设工程施工现场供用电安全规范》GB 50194-1993 </w:t>
      </w:r>
      <w:r/>
    </w:p>
    <w:p>
      <w:pPr>
        <w:pStyle w:val="921"/>
        <w:spacing w:line="360" w:lineRule="auto"/>
        <w:rPr>
          <w:rFonts w:hint="default" w:ascii="仿宋" w:hAnsi="仿宋" w:eastAsia="仿宋"/>
          <w:sz w:val="24"/>
          <w:highlight w:val="none"/>
          <w:lang w:val="en-US" w:eastAsia="zh-CN"/>
        </w:rPr>
      </w:pPr>
      <w:r>
        <w:rPr>
          <w:rFonts w:ascii="仿宋" w:hAnsi="仿宋" w:eastAsia="仿宋"/>
          <w:sz w:val="24"/>
          <w:highlight w:val="none"/>
        </w:rPr>
        <w:t xml:space="preserve">5 </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国网设备部关于印发配电自动化实用化提升工作方案的通知</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设备配电</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2022</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131号</w:t>
      </w:r>
      <w:r/>
    </w:p>
    <w:p>
      <w:pPr>
        <w:pStyle w:val="921"/>
        <w:spacing w:line="360" w:lineRule="auto"/>
        <w:rPr>
          <w:rFonts w:ascii="仿宋" w:hAnsi="仿宋" w:eastAsia="仿宋"/>
          <w:sz w:val="24"/>
          <w:highlight w:val="none"/>
        </w:rPr>
      </w:pP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 《配电网运维规程》Q/GDW 1519-2014</w:t>
      </w:r>
      <w:r/>
    </w:p>
    <w:p>
      <w:pPr>
        <w:pStyle w:val="921"/>
        <w:spacing w:line="360" w:lineRule="auto"/>
        <w:rPr>
          <w:rFonts w:ascii="仿宋" w:hAnsi="仿宋" w:eastAsia="仿宋"/>
          <w:sz w:val="24"/>
          <w:highlight w:val="none"/>
        </w:rPr>
      </w:pPr>
      <w:r>
        <w:rPr>
          <w:rFonts w:hint="eastAsia" w:ascii="仿宋" w:hAnsi="仿宋" w:eastAsia="仿宋"/>
          <w:sz w:val="24"/>
          <w:highlight w:val="none"/>
          <w:lang w:val="en-US" w:eastAsia="zh-CN"/>
        </w:rPr>
        <w:t xml:space="preserve">7</w:t>
      </w:r>
      <w:r>
        <w:rPr>
          <w:rFonts w:hint="eastAsia" w:ascii="仿宋" w:hAnsi="仿宋" w:eastAsia="仿宋"/>
          <w:sz w:val="24"/>
          <w:highlight w:val="none"/>
        </w:rPr>
        <w:t xml:space="preserve"> 《建设工程项目管理规范》GB 50326-2006  </w:t>
      </w:r>
      <w:r/>
    </w:p>
    <w:p>
      <w:pPr>
        <w:pStyle w:val="921"/>
        <w:spacing w:line="360" w:lineRule="auto"/>
        <w:rPr>
          <w:rFonts w:ascii="仿宋" w:hAnsi="仿宋" w:eastAsia="仿宋"/>
          <w:sz w:val="24"/>
          <w:highlight w:val="none"/>
        </w:rPr>
      </w:pPr>
      <w:r>
        <w:rPr>
          <w:rFonts w:hint="eastAsia" w:ascii="仿宋" w:hAnsi="仿宋" w:eastAsia="仿宋"/>
          <w:sz w:val="24"/>
          <w:highlight w:val="none"/>
          <w:lang w:val="en-US" w:eastAsia="zh-CN"/>
        </w:rPr>
        <w:t xml:space="preserve">8</w:t>
      </w:r>
      <w:r>
        <w:rPr>
          <w:rFonts w:hint="eastAsia" w:ascii="仿宋" w:hAnsi="仿宋" w:eastAsia="仿宋"/>
          <w:sz w:val="24"/>
          <w:highlight w:val="none"/>
        </w:rPr>
        <w:t xml:space="preserve"> 《电力变压器应用导则》GB/T 13499-2002     </w:t>
      </w:r>
      <w:r/>
    </w:p>
    <w:p>
      <w:pPr>
        <w:pStyle w:val="921"/>
        <w:spacing w:line="360" w:lineRule="auto"/>
        <w:rPr>
          <w:rFonts w:ascii="仿宋" w:hAnsi="仿宋" w:eastAsia="仿宋"/>
          <w:sz w:val="24"/>
          <w:highlight w:val="none"/>
        </w:rPr>
      </w:pP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 《施工现场临时用电安全技术规范》JGJ 46-2005  </w:t>
      </w:r>
      <w:r/>
    </w:p>
    <w:p>
      <w:pPr>
        <w:pStyle w:val="921"/>
        <w:spacing w:line="360" w:lineRule="auto"/>
        <w:rPr>
          <w:rFonts w:ascii="仿宋" w:hAnsi="仿宋" w:eastAsia="仿宋"/>
          <w:sz w:val="24"/>
          <w:highlight w:val="none"/>
        </w:rPr>
      </w:pPr>
      <w:r>
        <w:rPr>
          <w:rFonts w:hint="eastAsia" w:ascii="仿宋" w:hAnsi="仿宋" w:eastAsia="仿宋"/>
          <w:sz w:val="24"/>
          <w:highlight w:val="none"/>
          <w:lang w:val="en-US" w:eastAsia="zh-CN"/>
        </w:rPr>
        <w:t xml:space="preserve">10</w:t>
      </w:r>
      <w:r>
        <w:rPr>
          <w:rFonts w:hint="eastAsia" w:ascii="仿宋" w:hAnsi="仿宋" w:eastAsia="仿宋"/>
          <w:sz w:val="24"/>
          <w:highlight w:val="none"/>
        </w:rPr>
        <w:t xml:space="preserve"> 《架空绝缘配电线路设计技术规程》DL/T 601-1996</w:t>
      </w:r>
      <w:r/>
    </w:p>
    <w:p>
      <w:pPr>
        <w:pStyle w:val="921"/>
        <w:spacing w:line="360" w:lineRule="auto"/>
        <w:rPr>
          <w:rFonts w:ascii="仿宋" w:hAnsi="仿宋" w:eastAsia="仿宋"/>
          <w:sz w:val="24"/>
          <w:highlight w:val="none"/>
        </w:rPr>
      </w:pPr>
      <w:r>
        <w:rPr>
          <w:rFonts w:hint="eastAsia" w:ascii="仿宋" w:hAnsi="仿宋" w:eastAsia="仿宋"/>
          <w:sz w:val="24"/>
          <w:highlight w:val="none"/>
          <w:lang w:val="en-US" w:eastAsia="zh-CN"/>
        </w:rPr>
        <w:t xml:space="preserve">11</w:t>
      </w:r>
      <w:r>
        <w:rPr>
          <w:rFonts w:hint="eastAsia" w:ascii="仿宋" w:hAnsi="仿宋" w:eastAsia="仿宋"/>
          <w:sz w:val="24"/>
          <w:highlight w:val="none"/>
        </w:rPr>
        <w:t xml:space="preserve">《架空绝缘配电线路施工及验收规程》DL/T 602-1996</w:t>
      </w:r>
      <w:r/>
    </w:p>
    <w:p>
      <w:pPr>
        <w:pStyle w:val="921"/>
        <w:spacing w:line="360" w:lineRule="auto"/>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《10KV及以下架空线路设计技术导则》DL/T 5220-2005</w:t>
      </w:r>
      <w:r/>
    </w:p>
    <w:p>
      <w:pPr>
        <w:pStyle w:val="921"/>
        <w:spacing w:line="360" w:lineRule="auto"/>
        <w:rPr>
          <w:rFonts w:hint="default" w:ascii="仿宋" w:hAnsi="仿宋" w:eastAsia="仿宋"/>
          <w:sz w:val="24"/>
          <w:highlight w:val="none"/>
          <w:lang w:val="en-US" w:eastAsia="zh-CN"/>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3</w:t>
      </w:r>
      <w:r>
        <w:rPr>
          <w:rFonts w:hint="eastAsia" w:ascii="仿宋" w:hAnsi="仿宋" w:eastAsia="仿宋"/>
          <w:sz w:val="24"/>
          <w:highlight w:val="none"/>
        </w:rPr>
        <w:t xml:space="preserve">《国家电网</w:t>
      </w:r>
      <w:r>
        <w:rPr>
          <w:rFonts w:hint="eastAsia" w:ascii="仿宋" w:hAnsi="仿宋" w:eastAsia="仿宋"/>
          <w:sz w:val="24"/>
          <w:highlight w:val="none"/>
          <w:lang w:val="en-US" w:eastAsia="zh-CN"/>
        </w:rPr>
        <w:t xml:space="preserve">有限</w:t>
      </w:r>
      <w:r>
        <w:rPr>
          <w:rFonts w:hint="eastAsia" w:ascii="仿宋" w:hAnsi="仿宋" w:eastAsia="仿宋"/>
          <w:sz w:val="24"/>
          <w:highlight w:val="none"/>
        </w:rPr>
        <w:t xml:space="preserve">公司电力安全工作规程</w:t>
      </w:r>
      <w:r>
        <w:rPr>
          <w:rFonts w:hint="eastAsia" w:ascii="仿宋" w:hAnsi="仿宋" w:eastAsia="仿宋"/>
          <w:sz w:val="24"/>
          <w:highlight w:val="none"/>
          <w:lang w:val="en-US" w:eastAsia="zh-CN"/>
        </w:rPr>
        <w:t xml:space="preserve">第8部分：</w:t>
      </w:r>
      <w:r>
        <w:rPr>
          <w:rFonts w:hint="eastAsia" w:ascii="仿宋" w:hAnsi="仿宋" w:eastAsia="仿宋"/>
          <w:sz w:val="24"/>
          <w:highlight w:val="none"/>
        </w:rPr>
        <w:t xml:space="preserve">配电部分》Q/GDW </w:t>
      </w:r>
      <w:r>
        <w:rPr>
          <w:rFonts w:hint="eastAsia" w:ascii="仿宋" w:hAnsi="仿宋" w:eastAsia="仿宋"/>
          <w:sz w:val="24"/>
          <w:highlight w:val="none"/>
          <w:lang w:val="en-US" w:eastAsia="zh-CN"/>
        </w:rPr>
        <w:t xml:space="preserve">10799.8-2023</w:t>
      </w:r>
      <w:r/>
    </w:p>
    <w:p>
      <w:pPr>
        <w:pStyle w:val="921"/>
        <w:spacing w:line="360" w:lineRule="auto"/>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 《架空配电线路带电安装及作业工具设备》DL/T 877-2004   </w:t>
      </w:r>
      <w:r/>
    </w:p>
    <w:p>
      <w:pPr>
        <w:pStyle w:val="921"/>
        <w:spacing w:line="360" w:lineRule="auto"/>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《电气装置安装工程电气设备交接实验标准》GB 50150-2006                </w:t>
      </w:r>
      <w:r/>
    </w:p>
    <w:p>
      <w:pPr>
        <w:pStyle w:val="921"/>
        <w:spacing w:line="360" w:lineRule="auto"/>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《电气装置安装工程电缆线路施工及验收规范》GB 50168-2006                </w:t>
      </w:r>
      <w:r/>
    </w:p>
    <w:p>
      <w:pPr>
        <w:pStyle w:val="921"/>
        <w:spacing w:line="360" w:lineRule="auto"/>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7</w:t>
      </w:r>
      <w:r>
        <w:rPr>
          <w:rFonts w:hint="eastAsia" w:ascii="仿宋" w:hAnsi="仿宋" w:eastAsia="仿宋"/>
          <w:sz w:val="24"/>
          <w:highlight w:val="none"/>
        </w:rPr>
        <w:t xml:space="preserve">《电气装置安装工程接地装置施工验收及规范》GB 50169-2006                </w:t>
      </w:r>
      <w:r/>
    </w:p>
    <w:p>
      <w:pPr>
        <w:pStyle w:val="921"/>
        <w:spacing w:line="360" w:lineRule="auto"/>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8</w:t>
      </w:r>
      <w:r>
        <w:rPr>
          <w:rFonts w:hint="eastAsia" w:ascii="仿宋" w:hAnsi="仿宋" w:eastAsia="仿宋"/>
          <w:sz w:val="24"/>
          <w:highlight w:val="none"/>
        </w:rPr>
        <w:t xml:space="preserve">《电气装置安装工程高压电气施工及验收规范》GBJ 147-90</w:t>
      </w:r>
      <w:r/>
    </w:p>
    <w:p>
      <w:pPr>
        <w:pStyle w:val="921"/>
        <w:spacing w:line="360" w:lineRule="auto"/>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《农村低压电网运行维护管理办法》电营〔2012〕102号</w:t>
      </w:r>
      <w:r/>
    </w:p>
    <w:p>
      <w:pPr>
        <w:pStyle w:val="921"/>
        <w:spacing w:line="360" w:lineRule="auto"/>
        <w:rPr>
          <w:rFonts w:ascii="仿宋" w:hAnsi="仿宋" w:eastAsia="仿宋"/>
          <w:sz w:val="24"/>
          <w:highlight w:val="none"/>
        </w:rPr>
      </w:pPr>
      <w:r>
        <w:rPr>
          <w:rFonts w:hint="eastAsia" w:ascii="仿宋" w:hAnsi="仿宋" w:eastAsia="仿宋"/>
          <w:sz w:val="24"/>
          <w:highlight w:val="none"/>
          <w:lang w:val="en-US" w:eastAsia="zh-CN"/>
        </w:rPr>
        <w:t xml:space="preserve">20</w:t>
      </w:r>
      <w:r>
        <w:rPr>
          <w:rFonts w:hint="eastAsia" w:ascii="仿宋" w:hAnsi="仿宋" w:eastAsia="仿宋"/>
          <w:sz w:val="24"/>
          <w:highlight w:val="none"/>
        </w:rPr>
        <w:t xml:space="preserve">《国家电网公司应急管理工作规定》国家电网安监〔2007〕110号</w:t>
      </w:r>
      <w:r/>
    </w:p>
    <w:p>
      <w:pPr>
        <w:pStyle w:val="921"/>
        <w:spacing w:line="360" w:lineRule="auto"/>
        <w:rPr>
          <w:rFonts w:hint="eastAsia" w:ascii="仿宋" w:hAnsi="仿宋" w:eastAsia="仿宋"/>
          <w:sz w:val="24"/>
          <w:highlight w:val="none"/>
        </w:rPr>
      </w:pPr>
      <w:r>
        <w:rPr>
          <w:rFonts w:hint="eastAsia" w:ascii="仿宋" w:hAnsi="仿宋" w:eastAsia="仿宋"/>
          <w:sz w:val="24"/>
          <w:highlight w:val="none"/>
          <w:lang w:val="en-US" w:eastAsia="zh-CN"/>
        </w:rPr>
        <w:t xml:space="preserve">21</w:t>
      </w:r>
      <w:r>
        <w:rPr>
          <w:rFonts w:hint="eastAsia" w:ascii="仿宋" w:hAnsi="仿宋" w:eastAsia="仿宋"/>
          <w:sz w:val="24"/>
          <w:highlight w:val="none"/>
        </w:rPr>
        <w:t xml:space="preserve">《国家电网公司技术标准管理办法》国家电网科〔2007〕211号</w:t>
      </w:r>
      <w:r/>
    </w:p>
    <w:p>
      <w:pPr>
        <w:pStyle w:val="921"/>
        <w:spacing w:line="360" w:lineRule="auto"/>
        <w:rPr>
          <w:rFonts w:ascii="仿宋" w:hAnsi="仿宋" w:eastAsia="仿宋"/>
          <w:sz w:val="24"/>
          <w:highlight w:val="none"/>
        </w:rPr>
      </w:pPr>
      <w:r>
        <w:rPr>
          <w:rFonts w:hint="eastAsia" w:ascii="仿宋" w:hAnsi="仿宋" w:eastAsia="仿宋"/>
          <w:sz w:val="24"/>
          <w:highlight w:val="none"/>
          <w:lang w:val="en-US" w:eastAsia="zh-CN"/>
        </w:rPr>
        <w:t xml:space="preserve">22</w:t>
      </w:r>
      <w:r>
        <w:rPr>
          <w:rFonts w:hint="eastAsia" w:ascii="仿宋" w:hAnsi="仿宋" w:eastAsia="仿宋"/>
          <w:sz w:val="24"/>
          <w:highlight w:val="none"/>
          <w:lang w:eastAsia="zh-CN"/>
        </w:rPr>
        <w:t xml:space="preserve">《国网江苏省电力有限公司关于印发配电运检抢一体化网格驻点标准化建设与管理指导意见（试行）的通知》苏电设备</w:t>
      </w:r>
      <w:r>
        <w:rPr>
          <w:rFonts w:hint="eastAsia" w:ascii="仿宋" w:hAnsi="仿宋" w:eastAsia="仿宋"/>
          <w:sz w:val="24"/>
          <w:highlight w:val="none"/>
        </w:rPr>
        <w:t xml:space="preserve">〔20</w:t>
      </w:r>
      <w:r>
        <w:rPr>
          <w:rFonts w:hint="eastAsia" w:ascii="仿宋" w:hAnsi="仿宋" w:eastAsia="仿宋"/>
          <w:sz w:val="24"/>
          <w:highlight w:val="none"/>
          <w:lang w:val="en-US" w:eastAsia="zh-CN"/>
        </w:rPr>
        <w:t xml:space="preserve">21</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202</w:t>
      </w:r>
      <w:r>
        <w:rPr>
          <w:rFonts w:hint="eastAsia" w:ascii="仿宋" w:hAnsi="仿宋" w:eastAsia="仿宋"/>
          <w:sz w:val="24"/>
          <w:highlight w:val="none"/>
        </w:rPr>
        <w:t xml:space="preserve">号</w:t>
      </w:r>
      <w:r/>
    </w:p>
    <w:p>
      <w:pPr>
        <w:pStyle w:val="921"/>
        <w:spacing w:line="360" w:lineRule="auto"/>
        <w:rPr>
          <w:rFonts w:hint="eastAsia" w:ascii="仿宋" w:hAnsi="仿宋" w:eastAsia="仿宋"/>
          <w:sz w:val="24"/>
          <w:highlight w:val="none"/>
        </w:rPr>
      </w:pPr>
      <w:r>
        <w:rPr>
          <w:rFonts w:hint="eastAsia" w:ascii="仿宋" w:hAnsi="仿宋" w:eastAsia="仿宋"/>
          <w:sz w:val="24"/>
          <w:highlight w:val="none"/>
          <w:lang w:val="en-US" w:eastAsia="zh-CN"/>
        </w:rPr>
        <w:t xml:space="preserve">23</w:t>
      </w:r>
      <w:r>
        <w:rPr>
          <w:rFonts w:hint="eastAsia" w:ascii="仿宋" w:hAnsi="仿宋" w:eastAsia="仿宋"/>
          <w:sz w:val="24"/>
          <w:highlight w:val="none"/>
          <w:lang w:eastAsia="zh-CN"/>
        </w:rPr>
        <w:t xml:space="preserve">《国网江苏省电力有限公司关于印发基于网格化的配电运检抢一体化管理指导意见（试行）的通知》苏电设备</w:t>
      </w:r>
      <w:r>
        <w:rPr>
          <w:rFonts w:hint="eastAsia" w:ascii="仿宋" w:hAnsi="仿宋" w:eastAsia="仿宋"/>
          <w:sz w:val="24"/>
          <w:highlight w:val="none"/>
        </w:rPr>
        <w:t xml:space="preserve">〔20</w:t>
      </w:r>
      <w:r>
        <w:rPr>
          <w:rFonts w:hint="eastAsia" w:ascii="仿宋" w:hAnsi="仿宋" w:eastAsia="仿宋"/>
          <w:sz w:val="24"/>
          <w:highlight w:val="none"/>
          <w:lang w:val="en-US" w:eastAsia="zh-CN"/>
        </w:rPr>
        <w:t xml:space="preserve">20</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512</w:t>
      </w:r>
      <w:r>
        <w:rPr>
          <w:rFonts w:hint="eastAsia" w:ascii="仿宋" w:hAnsi="仿宋" w:eastAsia="仿宋"/>
          <w:sz w:val="24"/>
          <w:highlight w:val="none"/>
        </w:rPr>
        <w:t xml:space="preserve">号</w:t>
      </w:r>
      <w:r/>
    </w:p>
    <w:p>
      <w:pPr>
        <w:pStyle w:val="921"/>
        <w:spacing w:line="360" w:lineRule="auto"/>
        <w:rPr>
          <w:rFonts w:hint="eastAsia" w:ascii="仿宋" w:hAnsi="仿宋" w:eastAsia="仿宋"/>
          <w:b w:val="0"/>
          <w:bCs w:val="0"/>
          <w:sz w:val="24"/>
          <w:highlight w:val="none"/>
        </w:rPr>
      </w:pPr>
      <w:r>
        <w:rPr>
          <w:rFonts w:hint="eastAsia" w:ascii="仿宋" w:hAnsi="仿宋" w:eastAsia="仿宋"/>
          <w:b w:val="0"/>
          <w:bCs w:val="0"/>
          <w:sz w:val="24"/>
          <w:highlight w:val="none"/>
          <w:lang w:val="en-US" w:eastAsia="zh-CN"/>
        </w:rPr>
        <w:t xml:space="preserve">24</w:t>
      </w:r>
      <w:r>
        <w:rPr>
          <w:rFonts w:hint="eastAsia" w:ascii="仿宋" w:hAnsi="仿宋" w:eastAsia="仿宋"/>
          <w:b w:val="0"/>
          <w:bCs w:val="0"/>
          <w:sz w:val="24"/>
          <w:highlight w:val="none"/>
        </w:rPr>
        <w:t xml:space="preserve">《电能质量电力系统频率允许偏差》GB/T15945-1995；</w:t>
      </w:r>
      <w:r/>
    </w:p>
    <w:p>
      <w:pPr>
        <w:pStyle w:val="921"/>
        <w:spacing w:line="360" w:lineRule="auto"/>
        <w:rPr>
          <w:rFonts w:hint="eastAsia" w:ascii="仿宋" w:hAnsi="仿宋" w:eastAsia="仿宋"/>
          <w:b w:val="0"/>
          <w:bCs w:val="0"/>
          <w:sz w:val="24"/>
          <w:highlight w:val="none"/>
        </w:rPr>
      </w:pPr>
      <w:r>
        <w:rPr>
          <w:rFonts w:hint="eastAsia" w:ascii="仿宋" w:hAnsi="仿宋" w:eastAsia="仿宋"/>
          <w:b w:val="0"/>
          <w:bCs w:val="0"/>
          <w:sz w:val="24"/>
          <w:highlight w:val="none"/>
          <w:lang w:val="en-US" w:eastAsia="zh-CN"/>
        </w:rPr>
        <w:t xml:space="preserve">25</w:t>
      </w:r>
      <w:r>
        <w:rPr>
          <w:rFonts w:hint="eastAsia" w:ascii="仿宋" w:hAnsi="仿宋" w:eastAsia="仿宋"/>
          <w:b w:val="0"/>
          <w:bCs w:val="0"/>
          <w:sz w:val="24"/>
          <w:highlight w:val="none"/>
        </w:rPr>
        <w:t xml:space="preserve">《电能质量供电电压允许偏差》GB/T12325-2003；</w:t>
      </w:r>
      <w:r/>
    </w:p>
    <w:p>
      <w:pPr>
        <w:pStyle w:val="921"/>
        <w:spacing w:line="360" w:lineRule="auto"/>
        <w:rPr>
          <w:rFonts w:hint="eastAsia" w:ascii="仿宋" w:hAnsi="仿宋" w:eastAsia="仿宋"/>
          <w:b w:val="0"/>
          <w:bCs w:val="0"/>
          <w:sz w:val="24"/>
          <w:highlight w:val="none"/>
        </w:rPr>
      </w:pPr>
      <w:r>
        <w:rPr>
          <w:rFonts w:hint="eastAsia" w:ascii="仿宋" w:hAnsi="仿宋" w:eastAsia="仿宋"/>
          <w:b w:val="0"/>
          <w:bCs w:val="0"/>
          <w:sz w:val="24"/>
          <w:highlight w:val="none"/>
          <w:lang w:val="en-US" w:eastAsia="zh-CN"/>
        </w:rPr>
        <w:t xml:space="preserve">26</w:t>
      </w:r>
      <w:r>
        <w:rPr>
          <w:rFonts w:hint="eastAsia" w:ascii="仿宋" w:hAnsi="仿宋" w:eastAsia="仿宋"/>
          <w:b w:val="0"/>
          <w:bCs w:val="0"/>
          <w:sz w:val="24"/>
          <w:highlight w:val="none"/>
        </w:rPr>
        <w:t xml:space="preserve">《电能质量电压允许波动和闪变》GB12326-2000；</w:t>
      </w:r>
      <w:r/>
    </w:p>
    <w:p>
      <w:pPr>
        <w:pStyle w:val="921"/>
        <w:spacing w:line="360" w:lineRule="auto"/>
        <w:rPr>
          <w:rFonts w:hint="eastAsia" w:ascii="仿宋" w:hAnsi="仿宋" w:eastAsia="仿宋"/>
          <w:b w:val="0"/>
          <w:bCs w:val="0"/>
          <w:sz w:val="24"/>
          <w:highlight w:val="none"/>
        </w:rPr>
      </w:pPr>
      <w:r>
        <w:rPr>
          <w:rFonts w:hint="eastAsia" w:ascii="仿宋" w:hAnsi="仿宋" w:eastAsia="仿宋"/>
          <w:b w:val="0"/>
          <w:bCs w:val="0"/>
          <w:sz w:val="24"/>
          <w:highlight w:val="none"/>
          <w:lang w:val="en-US" w:eastAsia="zh-CN"/>
        </w:rPr>
        <w:t xml:space="preserve">27</w:t>
      </w:r>
      <w:r>
        <w:rPr>
          <w:rFonts w:hint="eastAsia" w:ascii="仿宋" w:hAnsi="仿宋" w:eastAsia="仿宋"/>
          <w:b w:val="0"/>
          <w:bCs w:val="0"/>
          <w:sz w:val="24"/>
          <w:highlight w:val="none"/>
        </w:rPr>
        <w:t xml:space="preserve">《电能质量三相电压允许不平衡度》GB/T15543-1995；</w:t>
      </w:r>
      <w:r/>
    </w:p>
    <w:p>
      <w:pPr>
        <w:pStyle w:val="921"/>
        <w:spacing w:line="360" w:lineRule="auto"/>
        <w:rPr>
          <w:rFonts w:hint="eastAsia" w:ascii="仿宋" w:hAnsi="仿宋" w:eastAsia="仿宋"/>
          <w:b w:val="0"/>
          <w:bCs w:val="0"/>
          <w:sz w:val="24"/>
          <w:highlight w:val="none"/>
        </w:rPr>
      </w:pPr>
      <w:r>
        <w:rPr>
          <w:rFonts w:hint="eastAsia" w:ascii="仿宋" w:hAnsi="仿宋" w:eastAsia="仿宋"/>
          <w:b w:val="0"/>
          <w:bCs w:val="0"/>
          <w:sz w:val="24"/>
          <w:highlight w:val="none"/>
          <w:lang w:val="en-US" w:eastAsia="zh-CN"/>
        </w:rPr>
        <w:t xml:space="preserve">28</w:t>
      </w:r>
      <w:r>
        <w:rPr>
          <w:rFonts w:hint="eastAsia" w:ascii="仿宋" w:hAnsi="仿宋" w:eastAsia="仿宋"/>
          <w:b w:val="0"/>
          <w:bCs w:val="0"/>
          <w:sz w:val="24"/>
          <w:highlight w:val="none"/>
        </w:rPr>
        <w:t xml:space="preserve">《电能质量公用电网谐波》GB/T14549-93；</w:t>
      </w:r>
      <w:r/>
    </w:p>
    <w:p>
      <w:pPr>
        <w:pStyle w:val="921"/>
        <w:spacing w:line="360" w:lineRule="auto"/>
        <w:rPr>
          <w:rFonts w:hint="eastAsia" w:ascii="仿宋" w:hAnsi="仿宋" w:eastAsia="仿宋"/>
          <w:b w:val="0"/>
          <w:bCs w:val="0"/>
          <w:sz w:val="24"/>
          <w:highlight w:val="none"/>
        </w:rPr>
      </w:pPr>
      <w:r>
        <w:rPr>
          <w:rFonts w:hint="eastAsia" w:ascii="仿宋" w:hAnsi="仿宋" w:eastAsia="仿宋"/>
          <w:b w:val="0"/>
          <w:bCs w:val="0"/>
          <w:sz w:val="24"/>
          <w:highlight w:val="none"/>
          <w:lang w:val="en-US" w:eastAsia="zh-CN"/>
        </w:rPr>
        <w:t xml:space="preserve">29</w:t>
      </w:r>
      <w:r>
        <w:rPr>
          <w:rFonts w:hint="eastAsia" w:ascii="仿宋" w:hAnsi="仿宋" w:eastAsia="仿宋"/>
          <w:b w:val="0"/>
          <w:bCs w:val="0"/>
          <w:sz w:val="24"/>
          <w:highlight w:val="none"/>
        </w:rPr>
        <w:t xml:space="preserve">《低压配电设计规范》GB-50054-2011；</w:t>
      </w:r>
      <w:r/>
    </w:p>
    <w:p>
      <w:pPr>
        <w:pStyle w:val="921"/>
        <w:spacing w:line="360" w:lineRule="auto"/>
        <w:rPr>
          <w:rFonts w:hint="eastAsia" w:ascii="仿宋" w:hAnsi="仿宋" w:eastAsia="仿宋"/>
          <w:b w:val="0"/>
          <w:bCs w:val="0"/>
          <w:sz w:val="24"/>
          <w:highlight w:val="none"/>
        </w:rPr>
      </w:pPr>
      <w:r>
        <w:rPr>
          <w:rFonts w:hint="eastAsia" w:ascii="仿宋" w:hAnsi="仿宋" w:eastAsia="仿宋"/>
          <w:b w:val="0"/>
          <w:bCs w:val="0"/>
          <w:sz w:val="24"/>
          <w:highlight w:val="none"/>
          <w:lang w:val="en-US" w:eastAsia="zh-CN"/>
        </w:rPr>
        <w:t xml:space="preserve">30</w:t>
      </w:r>
      <w:r>
        <w:rPr>
          <w:rFonts w:hint="eastAsia" w:ascii="仿宋" w:hAnsi="仿宋" w:eastAsia="仿宋"/>
          <w:b w:val="0"/>
          <w:bCs w:val="0"/>
          <w:sz w:val="24"/>
          <w:highlight w:val="none"/>
        </w:rPr>
        <w:t xml:space="preserve">《国家电网公司技术监督工作管理规定》等国家和电力行业标准、规范。</w:t>
      </w:r>
      <w:r/>
    </w:p>
    <w:p>
      <w:pPr>
        <w:pStyle w:val="921"/>
        <w:spacing w:line="360" w:lineRule="auto"/>
        <w:rPr>
          <w:rFonts w:ascii="仿宋" w:hAnsi="仿宋" w:eastAsia="仿宋"/>
          <w:sz w:val="24"/>
          <w:highlight w:val="none"/>
        </w:rPr>
      </w:pPr>
      <w:r>
        <w:rPr>
          <w:rFonts w:hint="eastAsia" w:ascii="仿宋" w:hAnsi="仿宋" w:eastAsia="仿宋"/>
          <w:b/>
          <w:bCs/>
          <w:sz w:val="24"/>
          <w:highlight w:val="none"/>
        </w:rPr>
        <w:t xml:space="preserve">注：以上所有规程、规范以最新版本为准</w:t>
      </w:r>
      <w:r>
        <w:rPr>
          <w:rFonts w:hint="eastAsia" w:ascii="仿宋" w:hAnsi="仿宋" w:eastAsia="仿宋"/>
          <w:sz w:val="24"/>
          <w:highlight w:val="none"/>
        </w:rPr>
        <w:t xml:space="preserve">。</w:t>
      </w:r>
      <w:r/>
    </w:p>
    <w:p>
      <w:pPr>
        <w:pStyle w:val="921"/>
        <w:ind w:firstLine="480"/>
        <w:spacing w:line="360" w:lineRule="auto"/>
        <w:rPr>
          <w:rFonts w:hint="eastAsia" w:ascii="仿宋" w:hAnsi="仿宋" w:eastAsia="仿宋"/>
          <w:sz w:val="24"/>
          <w:highlight w:val="none"/>
          <w:lang w:eastAsia="zh-CN"/>
        </w:rPr>
      </w:pP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二</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中标人</w:t>
      </w:r>
      <w:r>
        <w:rPr>
          <w:rFonts w:hint="eastAsia" w:ascii="仿宋" w:hAnsi="仿宋" w:eastAsia="仿宋"/>
          <w:sz w:val="24"/>
          <w:highlight w:val="none"/>
          <w:lang w:eastAsia="zh-CN"/>
        </w:rPr>
        <w:t xml:space="preserve">必须严格执行国家现行有效的质量标准和提供合格的维护保养工作。所供零配件由于质量问题所造成的一切损失由</w:t>
      </w:r>
      <w:r>
        <w:rPr>
          <w:rFonts w:hint="eastAsia" w:ascii="仿宋" w:hAnsi="仿宋" w:eastAsia="仿宋"/>
          <w:sz w:val="24"/>
          <w:highlight w:val="none"/>
          <w:lang w:val="en-US" w:eastAsia="zh-CN"/>
        </w:rPr>
        <w:t xml:space="preserve">中标人</w:t>
      </w:r>
      <w:r>
        <w:rPr>
          <w:rFonts w:hint="eastAsia" w:ascii="仿宋" w:hAnsi="仿宋" w:eastAsia="仿宋"/>
          <w:sz w:val="24"/>
          <w:highlight w:val="none"/>
          <w:lang w:eastAsia="zh-CN"/>
        </w:rPr>
        <w:t xml:space="preserve">负责。</w:t>
      </w:r>
      <w:r/>
    </w:p>
    <w:p>
      <w:pPr>
        <w:pStyle w:val="921"/>
        <w:ind w:firstLine="480"/>
        <w:spacing w:line="360" w:lineRule="auto"/>
        <w:rPr>
          <w:rFonts w:hint="eastAsia" w:ascii="仿宋" w:hAnsi="仿宋" w:eastAsia="仿宋"/>
          <w:sz w:val="24"/>
          <w:highlight w:val="none"/>
          <w:lang w:eastAsia="zh-CN"/>
        </w:rPr>
      </w:pP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三</w:t>
      </w:r>
      <w:r>
        <w:rPr>
          <w:rFonts w:hint="eastAsia" w:ascii="仿宋" w:hAnsi="仿宋" w:eastAsia="仿宋"/>
          <w:sz w:val="24"/>
          <w:highlight w:val="none"/>
          <w:lang w:eastAsia="zh-CN"/>
        </w:rPr>
        <w:t xml:space="preserve">）采购人将在必要时对</w:t>
      </w:r>
      <w:r>
        <w:rPr>
          <w:rFonts w:hint="eastAsia" w:ascii="仿宋" w:hAnsi="仿宋" w:eastAsia="仿宋"/>
          <w:sz w:val="24"/>
          <w:highlight w:val="none"/>
          <w:lang w:val="en-US" w:eastAsia="zh-CN"/>
        </w:rPr>
        <w:t xml:space="preserve">中标人</w:t>
      </w:r>
      <w:r>
        <w:rPr>
          <w:rFonts w:hint="eastAsia" w:ascii="仿宋" w:hAnsi="仿宋" w:eastAsia="仿宋"/>
          <w:sz w:val="24"/>
          <w:highlight w:val="none"/>
          <w:lang w:eastAsia="zh-CN"/>
        </w:rPr>
        <w:t xml:space="preserve">的运行托管。维护保养人员定期考核，内容包括但不限于：响应时间，服务态度，运维水平，备品备件库管理、满意度调查等。</w:t>
      </w:r>
      <w:r/>
    </w:p>
    <w:p>
      <w:pPr>
        <w:pStyle w:val="921"/>
        <w:ind w:firstLine="482"/>
        <w:spacing w:line="360" w:lineRule="auto"/>
        <w:rPr>
          <w:rFonts w:hint="eastAsia" w:ascii="仿宋" w:hAnsi="仿宋" w:eastAsia="仿宋"/>
          <w:sz w:val="24"/>
          <w:highlight w:val="none"/>
        </w:rPr>
      </w:pP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四</w:t>
      </w:r>
      <w:r>
        <w:rPr>
          <w:rFonts w:hint="eastAsia" w:ascii="仿宋" w:hAnsi="仿宋" w:eastAsia="仿宋"/>
          <w:sz w:val="24"/>
          <w:highlight w:val="none"/>
          <w:lang w:eastAsia="zh-CN"/>
        </w:rPr>
        <w:t xml:space="preserve">）服务承诺：成交后立即与有关部门办理业务手续，签订合同及时备足易损件；保证在配电系统使用单位要求的期限内提供优质服务，不得延误；</w:t>
      </w:r>
      <w:r>
        <w:rPr>
          <w:rFonts w:hint="eastAsia" w:ascii="仿宋" w:hAnsi="仿宋" w:eastAsia="仿宋"/>
          <w:sz w:val="24"/>
          <w:highlight w:val="none"/>
          <w:lang w:val="en-US" w:eastAsia="zh-CN"/>
        </w:rPr>
        <w:t xml:space="preserve">中标人</w:t>
      </w:r>
      <w:r>
        <w:rPr>
          <w:rFonts w:hint="eastAsia" w:ascii="仿宋" w:hAnsi="仿宋" w:eastAsia="仿宋"/>
          <w:sz w:val="24"/>
          <w:highlight w:val="none"/>
          <w:lang w:eastAsia="zh-CN"/>
        </w:rPr>
        <w:t xml:space="preserve">应根据本</w:t>
      </w:r>
      <w:r>
        <w:rPr>
          <w:rFonts w:hint="eastAsia" w:ascii="仿宋" w:hAnsi="仿宋" w:eastAsia="仿宋"/>
          <w:sz w:val="24"/>
          <w:highlight w:val="none"/>
          <w:lang w:val="en-US" w:eastAsia="zh-CN"/>
        </w:rPr>
        <w:t xml:space="preserve">招标</w:t>
      </w:r>
      <w:r>
        <w:rPr>
          <w:rFonts w:hint="eastAsia" w:ascii="仿宋" w:hAnsi="仿宋" w:eastAsia="仿宋"/>
          <w:sz w:val="24"/>
          <w:highlight w:val="none"/>
          <w:lang w:eastAsia="zh-CN"/>
        </w:rPr>
        <w:t xml:space="preserve">文件、合同条件、项目现场实际情况、市场变化以及其他因素等，根据招标相关技术要求，自行投报完成本合同需要计取的所有有关费用。该费用应包括政策性文件规定的各项应有费用及合同明示或暗示的所有一切风险、责任和义务的费用。不论</w:t>
      </w:r>
      <w:r>
        <w:rPr>
          <w:rFonts w:hint="eastAsia" w:ascii="仿宋" w:hAnsi="仿宋" w:eastAsia="仿宋"/>
          <w:sz w:val="24"/>
          <w:highlight w:val="none"/>
          <w:lang w:val="en-US" w:eastAsia="zh-CN"/>
        </w:rPr>
        <w:t xml:space="preserve">投标</w:t>
      </w:r>
      <w:r>
        <w:rPr>
          <w:rFonts w:hint="eastAsia" w:ascii="仿宋" w:hAnsi="仿宋" w:eastAsia="仿宋"/>
          <w:sz w:val="24"/>
          <w:highlight w:val="none"/>
          <w:lang w:eastAsia="zh-CN"/>
        </w:rPr>
        <w:t xml:space="preserve">文件中的报价中的项目特征是否描述完全，都将被认为已包括实施对应项目所有工作内容及完成此工作内容而必须的各种辅助工作的费用，成交后不得以不完全了解</w:t>
      </w:r>
      <w:r>
        <w:rPr>
          <w:rFonts w:hint="eastAsia" w:ascii="仿宋" w:hAnsi="仿宋" w:eastAsia="仿宋"/>
          <w:sz w:val="24"/>
          <w:highlight w:val="none"/>
          <w:lang w:val="en-US" w:eastAsia="zh-CN"/>
        </w:rPr>
        <w:t xml:space="preserve">项目</w:t>
      </w:r>
      <w:r>
        <w:rPr>
          <w:rFonts w:hint="eastAsia" w:ascii="仿宋" w:hAnsi="仿宋" w:eastAsia="仿宋"/>
          <w:sz w:val="24"/>
          <w:highlight w:val="none"/>
          <w:lang w:eastAsia="zh-CN"/>
        </w:rPr>
        <w:t xml:space="preserve">情况为借口，向采购人提出额外取费等补偿要求，对此采购人不做任何考虑</w:t>
      </w:r>
      <w:r>
        <w:rPr>
          <w:rFonts w:hint="eastAsia" w:ascii="仿宋" w:hAnsi="仿宋" w:eastAsia="仿宋"/>
          <w:b/>
          <w:bCs/>
          <w:color w:val="c00000"/>
          <w:sz w:val="24"/>
          <w:highlight w:val="none"/>
          <w:lang w:eastAsia="zh-CN"/>
        </w:rPr>
        <w:t xml:space="preserve">（注：</w:t>
      </w:r>
      <w:r>
        <w:rPr>
          <w:rFonts w:hint="eastAsia" w:ascii="仿宋" w:hAnsi="仿宋" w:eastAsia="仿宋"/>
          <w:b/>
          <w:bCs/>
          <w:color w:val="c00000"/>
          <w:sz w:val="24"/>
          <w:highlight w:val="none"/>
          <w:lang w:val="en-US" w:eastAsia="zh-CN"/>
        </w:rPr>
        <w:t xml:space="preserve">不产生换件的维修，中标人及时排查出问题，及时维修。产生换件的维修，材料费1000元以下，由中标人承担；材料费1000元以上，由中标人填报报价清单（仅计取材料费），采购人确认后，中标人进行维修，此项费用不包含在合同价款范围内，另行结算</w:t>
      </w:r>
      <w:r>
        <w:rPr>
          <w:rFonts w:hint="eastAsia" w:ascii="仿宋" w:hAnsi="仿宋" w:eastAsia="仿宋"/>
          <w:b/>
          <w:bCs/>
          <w:color w:val="c00000"/>
          <w:sz w:val="24"/>
          <w:highlight w:val="none"/>
          <w:lang w:eastAsia="zh-CN"/>
        </w:rPr>
        <w:t xml:space="preserve">）</w:t>
      </w:r>
      <w:r>
        <w:rPr>
          <w:rFonts w:hint="eastAsia" w:ascii="仿宋" w:hAnsi="仿宋" w:eastAsia="仿宋"/>
          <w:sz w:val="24"/>
          <w:highlight w:val="none"/>
          <w:lang w:eastAsia="zh-CN"/>
        </w:rPr>
        <w:t xml:space="preserve">。</w:t>
      </w:r>
      <w:r/>
    </w:p>
    <w:p>
      <w:pPr>
        <w:pStyle w:val="921"/>
        <w:ind w:firstLine="482"/>
        <w:spacing w:line="360" w:lineRule="auto"/>
        <w:rPr>
          <w:rFonts w:ascii="仿宋" w:hAnsi="仿宋" w:eastAsia="仿宋"/>
          <w:b/>
          <w:bCs/>
          <w:sz w:val="28"/>
          <w:szCs w:val="28"/>
          <w:highlight w:val="none"/>
        </w:rPr>
        <w:outlineLvl w:val="1"/>
      </w:pPr>
      <w:r>
        <w:rPr>
          <w:rFonts w:hint="eastAsia" w:ascii="仿宋" w:hAnsi="仿宋" w:eastAsia="仿宋"/>
          <w:b/>
          <w:bCs/>
          <w:sz w:val="28"/>
          <w:szCs w:val="28"/>
          <w:highlight w:val="none"/>
        </w:rPr>
        <w:t xml:space="preserve">五、</w:t>
      </w:r>
      <w:r>
        <w:rPr>
          <w:rFonts w:hint="eastAsia" w:ascii="仿宋" w:hAnsi="仿宋" w:eastAsia="仿宋"/>
          <w:b/>
          <w:bCs/>
          <w:sz w:val="28"/>
          <w:szCs w:val="28"/>
          <w:highlight w:val="none"/>
          <w:lang w:val="en-US" w:eastAsia="zh-CN"/>
        </w:rPr>
        <w:t xml:space="preserve">维保服务内容</w:t>
      </w:r>
      <w:r/>
    </w:p>
    <w:p>
      <w:pPr>
        <w:ind w:left="0" w:right="0" w:firstLine="480"/>
        <w:jc w:val="both"/>
        <w:keepLines w:val="0"/>
        <w:keepNext w:val="0"/>
        <w:spacing w:before="0" w:beforeAutospacing="0" w:after="0" w:afterAutospacing="0" w:line="360" w:lineRule="auto"/>
        <w:widowControl w:val="off"/>
        <w:rPr>
          <w:rFonts w:hint="eastAsia" w:ascii="仿宋" w:hAnsi="仿宋" w:eastAsia="仿宋"/>
          <w:sz w:val="24"/>
          <w:highlight w:val="none"/>
        </w:rPr>
        <w:suppressLineNumbers w:val="0"/>
      </w:pPr>
      <w:r>
        <w:rPr>
          <w:rFonts w:hint="eastAsia" w:ascii="仿宋" w:hAnsi="仿宋" w:eastAsia="仿宋"/>
          <w:sz w:val="24"/>
          <w:highlight w:val="none"/>
        </w:rPr>
        <w:t xml:space="preserve">1、24小时电力应急抢修</w:t>
      </w:r>
      <w:r/>
    </w:p>
    <w:p>
      <w:pPr>
        <w:ind w:left="0" w:right="0" w:firstLine="480"/>
        <w:jc w:val="both"/>
        <w:keepLines w:val="0"/>
        <w:keepNext w:val="0"/>
        <w:spacing w:before="0" w:beforeAutospacing="0" w:after="0" w:afterAutospacing="0" w:line="360" w:lineRule="auto"/>
        <w:widowControl w:val="off"/>
        <w:rPr>
          <w:rFonts w:hint="eastAsia" w:ascii="仿宋" w:hAnsi="仿宋" w:eastAsia="仿宋"/>
          <w:sz w:val="24"/>
          <w:highlight w:val="none"/>
          <w:lang w:eastAsia="zh-CN"/>
        </w:rPr>
        <w:suppressLineNumbers w:val="0"/>
      </w:pPr>
      <w:r>
        <w:rPr>
          <w:rFonts w:hint="eastAsia" w:ascii="仿宋" w:hAnsi="仿宋" w:eastAsia="仿宋"/>
          <w:sz w:val="24"/>
          <w:highlight w:val="none"/>
        </w:rPr>
        <w:t xml:space="preserve">单位内，所使用的各类输、配、变电电力设备的故障检测、故障修复、隐患排除、应急供电方案、配件更换、修理等项目的电力抢修服务（包含：高、低压开关柜、配电柜、电容柜、计量柜、变压器、电线电缆、仪器仪表、综合保护等设备）</w:t>
      </w:r>
      <w:r>
        <w:rPr>
          <w:rFonts w:hint="eastAsia" w:ascii="仿宋" w:hAnsi="仿宋" w:eastAsia="仿宋"/>
          <w:sz w:val="24"/>
          <w:highlight w:val="none"/>
          <w:lang w:eastAsia="zh-CN"/>
        </w:rPr>
        <w:t xml:space="preserve">。</w:t>
      </w:r>
      <w:r/>
    </w:p>
    <w:p>
      <w:pPr>
        <w:ind w:left="0" w:right="0" w:firstLine="480"/>
        <w:jc w:val="both"/>
        <w:keepLines w:val="0"/>
        <w:keepNext w:val="0"/>
        <w:spacing w:before="0" w:beforeAutospacing="0" w:after="0" w:afterAutospacing="0" w:line="360" w:lineRule="auto"/>
        <w:widowControl w:val="off"/>
        <w:rPr>
          <w:rFonts w:hint="eastAsia" w:ascii="仿宋" w:hAnsi="仿宋" w:eastAsia="仿宋"/>
          <w:sz w:val="24"/>
          <w:highlight w:val="none"/>
        </w:rPr>
        <w:suppressLineNumbers w:val="0"/>
      </w:pPr>
      <w:r>
        <w:rPr>
          <w:rFonts w:hint="eastAsia" w:ascii="仿宋" w:hAnsi="仿宋" w:eastAsia="仿宋"/>
          <w:sz w:val="24"/>
          <w:highlight w:val="none"/>
        </w:rPr>
        <w:t xml:space="preserve">2、电力维修、保养、安检</w:t>
      </w:r>
      <w:r/>
    </w:p>
    <w:p>
      <w:pPr>
        <w:ind w:left="0" w:right="0" w:firstLine="480"/>
        <w:jc w:val="both"/>
        <w:keepLines w:val="0"/>
        <w:keepNext w:val="0"/>
        <w:spacing w:before="0" w:beforeAutospacing="0" w:after="0" w:afterAutospacing="0" w:line="360" w:lineRule="auto"/>
        <w:widowControl w:val="off"/>
        <w:rPr>
          <w:rFonts w:hint="eastAsia" w:ascii="仿宋" w:hAnsi="仿宋" w:eastAsia="仿宋"/>
          <w:sz w:val="24"/>
          <w:highlight w:val="none"/>
        </w:rPr>
        <w:suppressLineNumbers w:val="0"/>
      </w:pPr>
      <w:r>
        <w:rPr>
          <w:rFonts w:hint="eastAsia" w:ascii="仿宋" w:hAnsi="仿宋" w:eastAsia="仿宋"/>
          <w:sz w:val="24"/>
          <w:highlight w:val="none"/>
        </w:rPr>
        <w:fldChar w:fldCharType="begin"/>
      </w:r>
      <w:r>
        <w:rPr>
          <w:rFonts w:hint="eastAsia" w:ascii="仿宋" w:hAnsi="仿宋" w:eastAsia="仿宋"/>
          <w:sz w:val="24"/>
          <w:highlight w:val="none"/>
        </w:rPr>
        <w:instrText xml:space="preserve"> = 1 \* GB3 </w:instrText>
      </w:r>
      <w:r>
        <w:rPr>
          <w:rFonts w:hint="eastAsia" w:ascii="仿宋" w:hAnsi="仿宋" w:eastAsia="仿宋"/>
          <w:sz w:val="24"/>
          <w:highlight w:val="none"/>
        </w:rPr>
        <w:fldChar w:fldCharType="separate"/>
      </w:r>
      <w:r>
        <w:rPr>
          <w:rFonts w:hint="eastAsia" w:ascii="仿宋" w:hAnsi="仿宋" w:eastAsia="仿宋"/>
          <w:sz w:val="24"/>
          <w:highlight w:val="none"/>
        </w:rPr>
        <w:t xml:space="preserve">①</w:t>
      </w:r>
      <w:r>
        <w:rPr>
          <w:rFonts w:hint="eastAsia" w:ascii="仿宋" w:hAnsi="仿宋" w:eastAsia="仿宋"/>
          <w:sz w:val="24"/>
          <w:highlight w:val="none"/>
        </w:rPr>
        <w:fldChar w:fldCharType="end"/>
      </w:r>
      <w:r>
        <w:rPr>
          <w:rFonts w:hint="eastAsia" w:ascii="仿宋" w:hAnsi="仿宋" w:eastAsia="仿宋"/>
          <w:sz w:val="24"/>
          <w:highlight w:val="none"/>
        </w:rPr>
        <w:t xml:space="preserve">电力设备维修</w:t>
      </w:r>
      <w:r/>
    </w:p>
    <w:p>
      <w:pPr>
        <w:ind w:left="0" w:right="0" w:firstLine="480"/>
        <w:jc w:val="both"/>
        <w:keepLines w:val="0"/>
        <w:keepNext w:val="0"/>
        <w:spacing w:before="0" w:beforeAutospacing="0" w:after="0" w:afterAutospacing="0" w:line="360" w:lineRule="auto"/>
        <w:widowControl w:val="off"/>
        <w:rPr>
          <w:rFonts w:hint="eastAsia" w:ascii="仿宋" w:hAnsi="仿宋" w:eastAsia="仿宋"/>
          <w:sz w:val="24"/>
          <w:highlight w:val="none"/>
          <w:lang w:eastAsia="zh-CN"/>
        </w:rPr>
        <w:suppressLineNumbers w:val="0"/>
      </w:pPr>
      <w:r>
        <w:rPr>
          <w:rFonts w:hint="eastAsia" w:ascii="仿宋" w:hAnsi="仿宋" w:eastAsia="仿宋"/>
          <w:sz w:val="24"/>
          <w:highlight w:val="none"/>
        </w:rPr>
        <w:t xml:space="preserve">单位内，所使用的各类输、配、变电电力设备的故障检测、故障修理、配件更换、修理、试验等项目的电力设备维修服务（包含：高、低压开关柜、配电柜、电容柜、计量柜、变压器、电线电缆、仪器仪表、综合保护等设备）</w:t>
      </w:r>
      <w:r>
        <w:rPr>
          <w:rFonts w:hint="eastAsia" w:ascii="仿宋" w:hAnsi="仿宋" w:eastAsia="仿宋"/>
          <w:sz w:val="24"/>
          <w:highlight w:val="none"/>
          <w:lang w:eastAsia="zh-CN"/>
        </w:rPr>
        <w:t xml:space="preserve">。</w:t>
      </w:r>
      <w:r/>
    </w:p>
    <w:p>
      <w:pPr>
        <w:ind w:left="0" w:right="0" w:firstLine="480"/>
        <w:jc w:val="both"/>
        <w:keepLines w:val="0"/>
        <w:keepNext w:val="0"/>
        <w:spacing w:before="0" w:beforeAutospacing="0" w:after="0" w:afterAutospacing="0" w:line="360" w:lineRule="auto"/>
        <w:widowControl w:val="off"/>
        <w:rPr>
          <w:rFonts w:hint="eastAsia" w:ascii="仿宋" w:hAnsi="仿宋" w:eastAsia="仿宋"/>
          <w:sz w:val="24"/>
          <w:highlight w:val="none"/>
        </w:rPr>
        <w:suppressLineNumbers w:val="0"/>
      </w:pPr>
      <w:r>
        <w:rPr>
          <w:rFonts w:hint="eastAsia" w:ascii="仿宋" w:hAnsi="仿宋" w:eastAsia="仿宋"/>
          <w:sz w:val="24"/>
          <w:highlight w:val="none"/>
        </w:rPr>
        <w:fldChar w:fldCharType="begin"/>
      </w:r>
      <w:r>
        <w:rPr>
          <w:rFonts w:hint="eastAsia" w:ascii="仿宋" w:hAnsi="仿宋" w:eastAsia="仿宋"/>
          <w:sz w:val="24"/>
          <w:highlight w:val="none"/>
        </w:rPr>
        <w:instrText xml:space="preserve"> = 2 \* GB3 </w:instrText>
      </w:r>
      <w:r>
        <w:rPr>
          <w:rFonts w:hint="eastAsia" w:ascii="仿宋" w:hAnsi="仿宋" w:eastAsia="仿宋"/>
          <w:sz w:val="24"/>
          <w:highlight w:val="none"/>
        </w:rPr>
        <w:fldChar w:fldCharType="separate"/>
      </w:r>
      <w:r>
        <w:rPr>
          <w:rFonts w:hint="eastAsia" w:ascii="仿宋" w:hAnsi="仿宋" w:eastAsia="仿宋"/>
          <w:sz w:val="24"/>
          <w:highlight w:val="none"/>
        </w:rPr>
        <w:t xml:space="preserve">②</w:t>
      </w:r>
      <w:r>
        <w:rPr>
          <w:rFonts w:hint="eastAsia" w:ascii="仿宋" w:hAnsi="仿宋" w:eastAsia="仿宋"/>
          <w:sz w:val="24"/>
          <w:highlight w:val="none"/>
        </w:rPr>
        <w:fldChar w:fldCharType="end"/>
      </w:r>
      <w:r>
        <w:rPr>
          <w:rFonts w:hint="eastAsia" w:ascii="仿宋" w:hAnsi="仿宋" w:eastAsia="仿宋"/>
          <w:sz w:val="24"/>
          <w:highlight w:val="none"/>
        </w:rPr>
        <w:t xml:space="preserve">电力设备保养、养护</w:t>
      </w:r>
      <w:r/>
    </w:p>
    <w:p>
      <w:pPr>
        <w:ind w:left="0" w:right="0" w:firstLine="480"/>
        <w:jc w:val="both"/>
        <w:keepLines w:val="0"/>
        <w:keepNext w:val="0"/>
        <w:spacing w:before="0" w:beforeAutospacing="0" w:after="0" w:afterAutospacing="0" w:line="360" w:lineRule="auto"/>
        <w:widowControl w:val="off"/>
        <w:rPr>
          <w:rFonts w:hint="eastAsia" w:ascii="仿宋" w:hAnsi="仿宋" w:eastAsia="仿宋"/>
          <w:sz w:val="24"/>
          <w:highlight w:val="none"/>
          <w:lang w:eastAsia="zh-CN"/>
        </w:rPr>
        <w:suppressLineNumbers w:val="0"/>
      </w:pPr>
      <w:r>
        <w:rPr>
          <w:rFonts w:hint="eastAsia" w:ascii="仿宋" w:hAnsi="仿宋" w:eastAsia="仿宋"/>
          <w:sz w:val="24"/>
          <w:highlight w:val="none"/>
        </w:rPr>
        <w:t xml:space="preserve">单位内，所使用的各类输、配、变电电力设备的清洁除尘、氧化松动、绝缘温控、防潮防鼠、标示标牌、操作规程等项目的电力设备保养服务（包含：高、低压开关柜、配电柜、电容柜、计量柜、变压器、电线电缆、仪器仪表、综合保护等设备）</w:t>
      </w:r>
      <w:r>
        <w:rPr>
          <w:rFonts w:hint="eastAsia" w:ascii="仿宋" w:hAnsi="仿宋" w:eastAsia="仿宋"/>
          <w:sz w:val="24"/>
          <w:highlight w:val="none"/>
          <w:lang w:eastAsia="zh-CN"/>
        </w:rPr>
        <w:t xml:space="preserve">。</w:t>
      </w:r>
      <w:r/>
    </w:p>
    <w:p>
      <w:pPr>
        <w:ind w:left="0" w:right="0" w:firstLine="480"/>
        <w:jc w:val="both"/>
        <w:keepLines w:val="0"/>
        <w:keepNext w:val="0"/>
        <w:spacing w:before="0" w:beforeAutospacing="0" w:after="0" w:afterAutospacing="0" w:line="360" w:lineRule="auto"/>
        <w:widowControl w:val="off"/>
        <w:rPr>
          <w:rFonts w:hint="eastAsia" w:ascii="仿宋" w:hAnsi="仿宋" w:eastAsia="仿宋"/>
          <w:sz w:val="24"/>
          <w:highlight w:val="none"/>
        </w:rPr>
        <w:suppressLineNumbers w:val="0"/>
      </w:pPr>
      <w:r>
        <w:rPr>
          <w:rFonts w:hint="eastAsia" w:ascii="仿宋" w:hAnsi="仿宋" w:eastAsia="仿宋"/>
          <w:sz w:val="24"/>
          <w:highlight w:val="none"/>
        </w:rPr>
        <w:fldChar w:fldCharType="begin"/>
      </w:r>
      <w:r>
        <w:rPr>
          <w:rFonts w:hint="eastAsia" w:ascii="仿宋" w:hAnsi="仿宋" w:eastAsia="仿宋"/>
          <w:sz w:val="24"/>
          <w:highlight w:val="none"/>
        </w:rPr>
        <w:instrText xml:space="preserve"> = 3 \* GB3 </w:instrText>
      </w:r>
      <w:r>
        <w:rPr>
          <w:rFonts w:hint="eastAsia" w:ascii="仿宋" w:hAnsi="仿宋" w:eastAsia="仿宋"/>
          <w:sz w:val="24"/>
          <w:highlight w:val="none"/>
        </w:rPr>
        <w:fldChar w:fldCharType="separate"/>
      </w:r>
      <w:r>
        <w:rPr>
          <w:rFonts w:hint="eastAsia" w:ascii="仿宋" w:hAnsi="仿宋" w:eastAsia="仿宋"/>
          <w:sz w:val="24"/>
          <w:highlight w:val="none"/>
        </w:rPr>
        <w:t xml:space="preserve">③</w:t>
      </w:r>
      <w:r>
        <w:rPr>
          <w:rFonts w:hint="eastAsia" w:ascii="仿宋" w:hAnsi="仿宋" w:eastAsia="仿宋"/>
          <w:sz w:val="24"/>
          <w:highlight w:val="none"/>
        </w:rPr>
        <w:fldChar w:fldCharType="end"/>
      </w:r>
      <w:r>
        <w:rPr>
          <w:rFonts w:hint="eastAsia" w:ascii="仿宋" w:hAnsi="仿宋" w:eastAsia="仿宋"/>
          <w:sz w:val="24"/>
          <w:highlight w:val="none"/>
        </w:rPr>
        <w:t xml:space="preserve">电力设备安全检查</w:t>
      </w:r>
      <w:r/>
    </w:p>
    <w:p>
      <w:pPr>
        <w:ind w:left="0" w:right="0" w:firstLine="480"/>
        <w:jc w:val="both"/>
        <w:keepLines w:val="0"/>
        <w:keepNext w:val="0"/>
        <w:spacing w:before="0" w:beforeAutospacing="0" w:after="0" w:afterAutospacing="0" w:line="360" w:lineRule="auto"/>
        <w:widowControl w:val="off"/>
        <w:rPr>
          <w:rFonts w:hint="eastAsia" w:ascii="仿宋" w:hAnsi="仿宋" w:eastAsia="仿宋" w:cs="仿宋"/>
          <w:bCs/>
          <w:color w:val="000000"/>
          <w:sz w:val="24"/>
          <w:szCs w:val="24"/>
          <w:lang w:val="en-US" w:eastAsia="zh-CN" w:bidi="ar"/>
        </w:rPr>
        <w:suppressLineNumbers w:val="0"/>
      </w:pPr>
      <w:r>
        <w:rPr>
          <w:rFonts w:hint="eastAsia" w:ascii="仿宋" w:hAnsi="仿宋" w:eastAsia="仿宋"/>
          <w:sz w:val="24"/>
          <w:highlight w:val="none"/>
        </w:rPr>
        <w:t xml:space="preserve">单位内，所使用的各类输、配、变电电力设备的安全性能、数值数据检测、综合保护、回路绝缘、配电整体环境安全隐患的检查巡视、提出整改建议、简单修复等项目的电力设备安全检查服务（包含：高、低压开关柜、配电柜、电容柜、计量柜、变压器、电线电缆、仪器仪表、综合保护等设备）</w:t>
      </w:r>
      <w:r>
        <w:rPr>
          <w:rFonts w:hint="eastAsia" w:ascii="仿宋" w:hAnsi="仿宋" w:eastAsia="仿宋"/>
          <w:sz w:val="24"/>
          <w:highlight w:val="none"/>
          <w:lang w:eastAsia="zh-CN"/>
        </w:rPr>
        <w:t xml:space="preserve">。</w:t>
      </w:r>
      <w:r/>
    </w:p>
    <w:p>
      <w:pPr>
        <w:ind w:left="0" w:right="0" w:firstLine="480"/>
        <w:jc w:val="both"/>
        <w:keepLines w:val="0"/>
        <w:keepNext w:val="0"/>
        <w:spacing w:before="0" w:beforeAutospacing="0" w:after="0" w:afterAutospacing="0" w:line="360" w:lineRule="auto"/>
        <w:widowControl w:val="off"/>
        <w:rPr>
          <w:rFonts w:hint="eastAsia" w:ascii="仿宋" w:hAnsi="仿宋" w:eastAsia="仿宋" w:cs="仿宋"/>
          <w:b/>
          <w:bCs w:val="0"/>
          <w:spacing w:val="-3"/>
          <w:sz w:val="28"/>
          <w:szCs w:val="28"/>
          <w:lang w:val="en-US"/>
        </w:rPr>
        <w:outlineLvl w:val="1"/>
        <w:suppressLineNumbers w:val="0"/>
      </w:pPr>
      <w:r>
        <w:rPr>
          <w:rFonts w:hint="eastAsia" w:ascii="仿宋" w:hAnsi="仿宋" w:eastAsia="仿宋" w:cs="仿宋"/>
          <w:b/>
          <w:bCs w:val="0"/>
          <w:color w:val="000000"/>
          <w:sz w:val="28"/>
          <w:szCs w:val="28"/>
          <w:lang w:val="en-US" w:eastAsia="zh-CN" w:bidi="ar"/>
        </w:rPr>
        <w:t xml:space="preserve">六、</w:t>
      </w:r>
      <w:r>
        <w:rPr>
          <w:rFonts w:hint="eastAsia" w:ascii="仿宋" w:hAnsi="仿宋" w:eastAsia="仿宋" w:cs="仿宋"/>
          <w:b/>
          <w:bCs w:val="0"/>
          <w:spacing w:val="-3"/>
          <w:sz w:val="28"/>
          <w:szCs w:val="28"/>
          <w:lang w:val="en-US" w:eastAsia="zh-CN" w:bidi="ar"/>
        </w:rPr>
        <w:t xml:space="preserve">维保服务要求：</w:t>
      </w:r>
      <w:r/>
    </w:p>
    <w:p>
      <w:pPr>
        <w:ind w:firstLine="480"/>
        <w:spacing w:line="360" w:lineRule="auto"/>
        <w:rPr>
          <w:rFonts w:hint="eastAsia"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val="en-US" w:eastAsia="zh-CN" w:bidi="ar"/>
        </w:rPr>
        <w:t xml:space="preserve">1、每月至少</w:t>
      </w:r>
      <w:r>
        <w:rPr>
          <w:rFonts w:hint="eastAsia" w:ascii="仿宋" w:hAnsi="仿宋" w:eastAsia="仿宋" w:cs="仿宋"/>
          <w:bCs/>
          <w:color w:val="000000"/>
          <w:sz w:val="24"/>
          <w:szCs w:val="24"/>
          <w:highlight w:val="none"/>
          <w:lang w:val="en-US" w:eastAsia="zh-CN" w:bidi="ar"/>
        </w:rPr>
        <w:t xml:space="preserve">1次</w:t>
      </w:r>
      <w:r>
        <w:rPr>
          <w:rFonts w:hint="eastAsia" w:ascii="仿宋" w:hAnsi="仿宋" w:eastAsia="仿宋" w:cs="仿宋"/>
          <w:bCs/>
          <w:color w:val="000000"/>
          <w:sz w:val="24"/>
          <w:szCs w:val="24"/>
          <w:lang w:val="en-US" w:eastAsia="zh-CN" w:bidi="ar"/>
        </w:rPr>
        <w:t xml:space="preserve">对配电设备分别进行安全运行检查和免费维修（不含换件维修），保证其处于安全完好运行状态，对各种经常性用电开展用电安全检查，及时消除安全隐患，并提供诊断报告和“两照一表”整改报告；</w:t>
      </w:r>
      <w:r/>
    </w:p>
    <w:p>
      <w:pPr>
        <w:ind w:firstLine="480"/>
        <w:spacing w:line="360" w:lineRule="auto"/>
        <w:rPr>
          <w:rFonts w:hint="eastAsia"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val="en-US" w:eastAsia="zh-CN" w:bidi="ar"/>
        </w:rPr>
        <w:t xml:space="preserve">2、实施24小时不间断监控电流、电压、漏电、温度，提供用电安全监测、预知、预警、报警服务；</w:t>
      </w:r>
      <w:r/>
    </w:p>
    <w:p>
      <w:pPr>
        <w:ind w:firstLine="480"/>
        <w:spacing w:line="360" w:lineRule="auto"/>
        <w:rPr>
          <w:rFonts w:hint="eastAsia"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val="en-US" w:eastAsia="zh-CN" w:bidi="ar"/>
        </w:rPr>
        <w:t xml:space="preserve">3、实施24小时停电、故障抢修服务；</w:t>
      </w:r>
      <w:r/>
    </w:p>
    <w:p>
      <w:pPr>
        <w:ind w:firstLine="480"/>
        <w:spacing w:line="360" w:lineRule="auto"/>
        <w:rPr>
          <w:rFonts w:hint="eastAsia"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val="en-US" w:eastAsia="zh-CN" w:bidi="ar"/>
        </w:rPr>
        <w:t xml:space="preserve">4、对配电设备进行年度带电检测预防性试验服务；</w:t>
      </w:r>
      <w:r/>
    </w:p>
    <w:p>
      <w:pPr>
        <w:ind w:firstLine="480"/>
        <w:spacing w:line="360" w:lineRule="auto"/>
        <w:rPr>
          <w:rFonts w:hint="eastAsia"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val="en-US" w:eastAsia="zh-CN" w:bidi="ar"/>
        </w:rPr>
        <w:t xml:space="preserve">5、对配电室的安全进行日常托管和运行状况开展总体评估；</w:t>
      </w:r>
      <w:r/>
    </w:p>
    <w:p>
      <w:pPr>
        <w:ind w:firstLine="480"/>
        <w:spacing w:line="360" w:lineRule="auto"/>
        <w:rPr>
          <w:rFonts w:hint="eastAsia"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val="en-US" w:eastAsia="zh-CN" w:bidi="ar"/>
        </w:rPr>
        <w:t xml:space="preserve">6、危险源排查标记标识并维修达到使用安全标准；</w:t>
      </w:r>
      <w:r/>
    </w:p>
    <w:p>
      <w:pPr>
        <w:ind w:firstLine="480"/>
        <w:spacing w:line="360" w:lineRule="auto"/>
        <w:rPr>
          <w:rFonts w:hint="eastAsia"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val="en-US" w:eastAsia="zh-CN" w:bidi="ar"/>
        </w:rPr>
        <w:t xml:space="preserve">7、强电系统及配电室系统检测及维修，保证其处于正常合格要求；</w:t>
      </w:r>
      <w:r/>
    </w:p>
    <w:p>
      <w:pPr>
        <w:ind w:firstLine="480"/>
        <w:spacing w:line="360" w:lineRule="auto"/>
        <w:rPr>
          <w:rFonts w:hint="eastAsia"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val="en-US" w:eastAsia="zh-CN" w:bidi="ar"/>
        </w:rPr>
        <w:t xml:space="preserve">8、高低压元器件及配电室备品备件应急供应服务；</w:t>
      </w:r>
      <w:r/>
    </w:p>
    <w:p>
      <w:pPr>
        <w:ind w:firstLine="480"/>
        <w:spacing w:line="360" w:lineRule="auto"/>
        <w:rPr>
          <w:rFonts w:hint="eastAsia"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val="en-US" w:eastAsia="zh-CN" w:bidi="ar"/>
        </w:rPr>
        <w:t xml:space="preserve">9、开展运行诊断，提供用电安全数据分析报告及安全预警排查报告。</w:t>
      </w:r>
      <w:r/>
    </w:p>
    <w:p>
      <w:pPr>
        <w:ind w:firstLine="480"/>
        <w:spacing w:line="360" w:lineRule="auto"/>
        <w:rPr>
          <w:rFonts w:hint="eastAsia"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val="en-US" w:eastAsia="zh-CN" w:bidi="ar"/>
        </w:rPr>
        <w:t xml:space="preserve">10、采购人的配电设备故障，中标人保证在接到运维通知后1小时内到场，并进行故障判定、故障排除及损件更换的服务，保证服务范围内各用电设备在最短时间内恢复正常供电。</w:t>
      </w:r>
      <w:r/>
    </w:p>
    <w:p>
      <w:pPr>
        <w:ind w:firstLine="480"/>
        <w:spacing w:line="360" w:lineRule="auto"/>
        <w:rPr>
          <w:rFonts w:hint="eastAsia"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val="en-US" w:eastAsia="zh-CN" w:bidi="ar"/>
        </w:rPr>
        <w:t xml:space="preserve">11、开展安全用电教育培训，每年至少一次对用电工作人员及具体管理用电的人员进行不少于一天的用电、消防知识集中培训，培训内容由双方协商，培训时间、地点、人员由采购人决定。培训所需食宿、交通、资料等所有费用由中标人从成交服务费中支付，采购人不再另外支付任何费用。</w:t>
      </w:r>
      <w:r/>
    </w:p>
    <w:p>
      <w:pPr>
        <w:ind w:firstLine="480"/>
        <w:spacing w:line="360" w:lineRule="auto"/>
        <w:rPr>
          <w:rFonts w:hint="eastAsia"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val="en-US" w:eastAsia="zh-CN" w:bidi="ar"/>
        </w:rPr>
        <w:t xml:space="preserve">12、重大活动或重要时段保电服务，安排专人24小时现场值班。</w:t>
      </w:r>
      <w:r/>
    </w:p>
    <w:p>
      <w:pPr>
        <w:ind w:firstLine="480"/>
        <w:spacing w:line="360" w:lineRule="auto"/>
        <w:rPr>
          <w:rFonts w:hint="eastAsia"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val="en-US" w:eastAsia="zh-CN" w:bidi="ar"/>
        </w:rPr>
        <w:t xml:space="preserve">13、指导和协助服务对象加强配电室管理，保持规范整洁安全状态。</w:t>
      </w:r>
      <w:r/>
    </w:p>
    <w:p>
      <w:pPr>
        <w:ind w:firstLine="480"/>
        <w:spacing w:line="360" w:lineRule="auto"/>
        <w:rPr>
          <w:rFonts w:hint="eastAsia"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val="en-US" w:eastAsia="zh-CN" w:bidi="ar"/>
        </w:rPr>
        <w:t xml:space="preserve">14、</w:t>
      </w:r>
      <w:r>
        <w:rPr>
          <w:rFonts w:hint="eastAsia" w:ascii="仿宋" w:hAnsi="仿宋" w:eastAsia="仿宋" w:cs="仿宋"/>
          <w:b/>
          <w:bCs w:val="0"/>
          <w:color w:val="c00000"/>
          <w:sz w:val="24"/>
          <w:szCs w:val="24"/>
          <w:lang w:val="en-US" w:eastAsia="zh-CN" w:bidi="ar"/>
        </w:rPr>
        <w:t xml:space="preserve">不产生换件的维修，中标人及时排查出问题，及时维修。产生换件的维修，材料费1000元以下，由中标人承担；材料费1000元以上，由中标人填报报价清单（仅计取材料费），采购人确认后，中标人进行维修，此项费用不包含在合同价款范围内，另行结算。</w:t>
      </w:r>
      <w:r/>
    </w:p>
    <w:p>
      <w:pPr>
        <w:ind w:firstLine="480"/>
        <w:spacing w:line="360" w:lineRule="auto"/>
        <w:rPr>
          <w:rFonts w:ascii="仿宋" w:hAnsi="仿宋" w:eastAsia="仿宋"/>
          <w:sz w:val="24"/>
          <w:highlight w:val="none"/>
        </w:rPr>
      </w:pPr>
      <w:r>
        <w:rPr>
          <w:rFonts w:hint="eastAsia" w:ascii="仿宋" w:hAnsi="仿宋" w:eastAsia="仿宋" w:cs="仿宋"/>
          <w:bCs/>
          <w:color w:val="000000"/>
          <w:sz w:val="24"/>
          <w:szCs w:val="24"/>
          <w:lang w:val="en-US" w:eastAsia="zh-CN" w:bidi="ar"/>
        </w:rPr>
        <w:t xml:space="preserve">15、为保证本服务的顺利进行，投标人应结合本项目要求和自身情况，在投标文件中自行设计编制《维保服务方案》供采购人参考。</w:t>
      </w:r>
      <w:r/>
    </w:p>
    <w:p>
      <w:pPr>
        <w:ind w:firstLine="480"/>
        <w:spacing w:line="360" w:lineRule="auto"/>
        <w:rPr>
          <w:rFonts w:hint="eastAsia" w:ascii="仿宋" w:hAnsi="仿宋" w:eastAsia="仿宋"/>
          <w:b/>
          <w:bCs/>
          <w:sz w:val="28"/>
          <w:szCs w:val="28"/>
          <w:highlight w:val="none"/>
          <w:lang w:val="en-US" w:eastAsia="zh-CN"/>
        </w:rPr>
        <w:outlineLvl w:val="1"/>
      </w:pPr>
      <w:r>
        <w:rPr>
          <w:rFonts w:hint="eastAsia" w:ascii="仿宋" w:hAnsi="仿宋" w:eastAsia="仿宋"/>
          <w:b/>
          <w:bCs/>
          <w:sz w:val="28"/>
          <w:szCs w:val="28"/>
          <w:highlight w:val="none"/>
          <w:lang w:eastAsia="zh-CN"/>
        </w:rPr>
        <w:t xml:space="preserve">七</w:t>
      </w:r>
      <w:r>
        <w:rPr>
          <w:rFonts w:hint="eastAsia" w:ascii="仿宋" w:hAnsi="仿宋" w:eastAsia="仿宋"/>
          <w:b/>
          <w:bCs/>
          <w:sz w:val="28"/>
          <w:szCs w:val="28"/>
          <w:highlight w:val="none"/>
        </w:rPr>
        <w:t xml:space="preserve">、</w:t>
      </w:r>
      <w:r>
        <w:rPr>
          <w:rFonts w:hint="eastAsia" w:ascii="仿宋" w:hAnsi="仿宋" w:eastAsia="仿宋"/>
          <w:b/>
          <w:bCs/>
          <w:sz w:val="28"/>
          <w:szCs w:val="28"/>
          <w:highlight w:val="none"/>
          <w:lang w:val="en-US" w:eastAsia="zh-CN"/>
        </w:rPr>
        <w:t xml:space="preserve">维保</w:t>
      </w:r>
      <w:r>
        <w:rPr>
          <w:rFonts w:hint="eastAsia" w:ascii="仿宋" w:hAnsi="仿宋" w:eastAsia="仿宋"/>
          <w:b/>
          <w:bCs/>
          <w:sz w:val="28"/>
          <w:szCs w:val="28"/>
          <w:highlight w:val="none"/>
        </w:rPr>
        <w:t xml:space="preserve">人员及设备要求</w:t>
      </w:r>
      <w:r/>
    </w:p>
    <w:p>
      <w:pPr>
        <w:pStyle w:val="921"/>
        <w:ind w:firstLine="465"/>
        <w:spacing w:line="360" w:lineRule="auto"/>
        <w:rPr>
          <w:rFonts w:hint="eastAsia" w:ascii="仿宋" w:hAnsi="仿宋" w:eastAsia="仿宋"/>
          <w:b w:val="0"/>
          <w:bCs/>
          <w:sz w:val="24"/>
          <w:highlight w:val="none"/>
        </w:rPr>
      </w:pPr>
      <w:r>
        <w:rPr>
          <w:rFonts w:hint="eastAsia" w:ascii="仿宋" w:hAnsi="仿宋" w:eastAsia="仿宋"/>
          <w:b w:val="0"/>
          <w:bCs/>
          <w:sz w:val="24"/>
          <w:highlight w:val="none"/>
        </w:rPr>
        <w:t xml:space="preserve">（一）人员配备要求</w:t>
      </w:r>
      <w:r/>
    </w:p>
    <w:p>
      <w:pPr>
        <w:pStyle w:val="921"/>
        <w:ind w:firstLine="465"/>
        <w:spacing w:line="360" w:lineRule="auto"/>
        <w:rPr>
          <w:rFonts w:hint="eastAsia" w:ascii="仿宋" w:hAnsi="仿宋" w:eastAsia="仿宋"/>
          <w:b w:val="0"/>
          <w:bCs/>
          <w:sz w:val="24"/>
          <w:highlight w:val="none"/>
        </w:rPr>
      </w:pPr>
      <w:r>
        <w:rPr>
          <w:rFonts w:hint="eastAsia" w:ascii="仿宋" w:hAnsi="仿宋" w:eastAsia="仿宋"/>
          <w:b w:val="0"/>
          <w:bCs/>
          <w:sz w:val="24"/>
          <w:highlight w:val="none"/>
        </w:rPr>
        <w:t xml:space="preserve">1、投标人需根据本项目特点及自身情况编制《维保人员配备方案》，①巡查组最低配备不低于</w:t>
      </w:r>
      <w:r>
        <w:rPr>
          <w:rFonts w:hint="eastAsia" w:ascii="仿宋" w:hAnsi="仿宋" w:eastAsia="仿宋"/>
          <w:b w:val="0"/>
          <w:bCs/>
          <w:sz w:val="24"/>
          <w:highlight w:val="none"/>
          <w:lang w:val="en-US" w:eastAsia="zh-CN"/>
        </w:rPr>
        <w:t xml:space="preserve">5</w:t>
      </w:r>
      <w:r>
        <w:rPr>
          <w:rFonts w:hint="eastAsia" w:ascii="仿宋" w:hAnsi="仿宋" w:eastAsia="仿宋"/>
          <w:b w:val="0"/>
          <w:bCs/>
          <w:sz w:val="24"/>
          <w:highlight w:val="none"/>
        </w:rPr>
        <w:t xml:space="preserve">人</w:t>
      </w:r>
      <w:r>
        <w:rPr>
          <w:rFonts w:hint="eastAsia" w:ascii="仿宋" w:hAnsi="仿宋" w:eastAsia="仿宋"/>
          <w:b w:val="0"/>
          <w:bCs/>
          <w:sz w:val="24"/>
          <w:highlight w:val="none"/>
        </w:rPr>
        <w:t xml:space="preserve">，巡查组组长要求必须持有高压特种电工作业证；②维修组最低配备不低于</w:t>
      </w:r>
      <w:r>
        <w:rPr>
          <w:rFonts w:hint="eastAsia" w:ascii="仿宋" w:hAnsi="仿宋" w:eastAsia="仿宋"/>
          <w:b w:val="0"/>
          <w:bCs/>
          <w:sz w:val="24"/>
          <w:highlight w:val="none"/>
          <w:lang w:val="en-US" w:eastAsia="zh-CN"/>
        </w:rPr>
        <w:t xml:space="preserve">5</w:t>
      </w:r>
      <w:r>
        <w:rPr>
          <w:rFonts w:hint="eastAsia" w:ascii="仿宋" w:hAnsi="仿宋" w:eastAsia="仿宋"/>
          <w:b w:val="0"/>
          <w:bCs/>
          <w:sz w:val="24"/>
          <w:highlight w:val="none"/>
        </w:rPr>
        <w:t xml:space="preserve">人</w:t>
      </w:r>
      <w:r>
        <w:rPr>
          <w:rFonts w:hint="eastAsia" w:ascii="仿宋" w:hAnsi="仿宋" w:eastAsia="仿宋"/>
          <w:b w:val="0"/>
          <w:bCs/>
          <w:sz w:val="24"/>
          <w:highlight w:val="none"/>
        </w:rPr>
        <w:t xml:space="preserve">，维修组组长要求必须持有高压特种电工作业证；③配电室</w:t>
      </w:r>
      <w:r>
        <w:rPr>
          <w:rFonts w:hint="eastAsia" w:ascii="仿宋" w:hAnsi="仿宋" w:eastAsia="仿宋"/>
          <w:b w:val="0"/>
          <w:bCs/>
          <w:sz w:val="24"/>
          <w:highlight w:val="none"/>
          <w:lang w:val="en-US" w:eastAsia="zh-CN"/>
        </w:rPr>
        <w:t xml:space="preserve">试</w:t>
      </w:r>
      <w:r>
        <w:rPr>
          <w:rFonts w:hint="eastAsia" w:ascii="仿宋" w:hAnsi="仿宋" w:eastAsia="仿宋"/>
          <w:b w:val="0"/>
          <w:bCs/>
          <w:sz w:val="24"/>
          <w:highlight w:val="none"/>
        </w:rPr>
        <w:t xml:space="preserve">验人员必须持有高压特种电工作业证</w:t>
      </w:r>
      <w:r>
        <w:rPr>
          <w:rFonts w:hint="eastAsia" w:ascii="仿宋" w:hAnsi="仿宋" w:eastAsia="仿宋"/>
          <w:b w:val="0"/>
          <w:bCs/>
          <w:sz w:val="24"/>
          <w:highlight w:val="none"/>
          <w:lang w:eastAsia="zh-CN"/>
        </w:rPr>
        <w:t xml:space="preserve">、</w:t>
      </w:r>
      <w:r>
        <w:rPr>
          <w:rFonts w:hint="eastAsia" w:ascii="仿宋" w:hAnsi="仿宋" w:eastAsia="仿宋"/>
          <w:b w:val="0"/>
          <w:bCs/>
          <w:sz w:val="24"/>
          <w:highlight w:val="none"/>
          <w:lang w:val="en-US" w:eastAsia="zh-CN"/>
        </w:rPr>
        <w:t xml:space="preserve">电气试验作业证，继电保护作业证、电力电缆作业证、高处安装维护拆除作业证</w:t>
      </w:r>
      <w:r>
        <w:rPr>
          <w:rFonts w:hint="eastAsia" w:ascii="仿宋" w:hAnsi="仿宋" w:eastAsia="仿宋"/>
          <w:b w:val="0"/>
          <w:bCs/>
          <w:sz w:val="24"/>
          <w:highlight w:val="none"/>
        </w:rPr>
        <w:t xml:space="preserve">。</w:t>
      </w:r>
      <w:r>
        <w:rPr>
          <w:rFonts w:hint="eastAsia" w:ascii="仿宋" w:hAnsi="仿宋" w:eastAsia="仿宋"/>
          <w:b w:val="0"/>
          <w:bCs/>
          <w:sz w:val="24"/>
          <w:highlight w:val="none"/>
          <w:lang w:val="en-US" w:eastAsia="zh-CN"/>
        </w:rPr>
        <w:t xml:space="preserve">投标人</w:t>
      </w:r>
      <w:r>
        <w:rPr>
          <w:rFonts w:hint="eastAsia" w:ascii="仿宋" w:hAnsi="仿宋" w:eastAsia="仿宋"/>
          <w:b w:val="0"/>
          <w:bCs/>
          <w:sz w:val="24"/>
          <w:highlight w:val="none"/>
        </w:rPr>
        <w:t xml:space="preserve">须在</w:t>
      </w:r>
      <w:r>
        <w:rPr>
          <w:rFonts w:hint="eastAsia" w:ascii="仿宋" w:hAnsi="仿宋" w:eastAsia="仿宋"/>
          <w:b w:val="0"/>
          <w:bCs/>
          <w:sz w:val="24"/>
          <w:highlight w:val="none"/>
          <w:lang w:val="en-US" w:eastAsia="zh-CN"/>
        </w:rPr>
        <w:t xml:space="preserve">投标</w:t>
      </w:r>
      <w:r>
        <w:rPr>
          <w:rFonts w:hint="eastAsia" w:ascii="仿宋" w:hAnsi="仿宋" w:eastAsia="仿宋"/>
          <w:b w:val="0"/>
          <w:bCs/>
          <w:sz w:val="24"/>
          <w:highlight w:val="none"/>
        </w:rPr>
        <w:t xml:space="preserve">文件中提供上述人员的有效的劳动合同协议书</w:t>
      </w:r>
      <w:r>
        <w:rPr>
          <w:rFonts w:hint="eastAsia" w:ascii="仿宋" w:hAnsi="仿宋" w:eastAsia="仿宋"/>
          <w:b w:val="0"/>
          <w:bCs/>
          <w:sz w:val="24"/>
          <w:highlight w:val="none"/>
          <w:lang w:eastAsia="zh-CN"/>
        </w:rPr>
        <w:t xml:space="preserve">、</w:t>
      </w:r>
      <w:r>
        <w:rPr>
          <w:rFonts w:hint="eastAsia" w:ascii="仿宋" w:hAnsi="仿宋" w:eastAsia="仿宋"/>
          <w:b w:val="0"/>
          <w:bCs/>
          <w:sz w:val="24"/>
          <w:highlight w:val="none"/>
          <w:lang w:val="en-US" w:eastAsia="zh-CN"/>
        </w:rPr>
        <w:t xml:space="preserve">近6个月内任何一个月缴纳社保证明</w:t>
      </w:r>
      <w:r>
        <w:rPr>
          <w:rFonts w:hint="eastAsia" w:ascii="仿宋" w:hAnsi="仿宋" w:eastAsia="仿宋"/>
          <w:b w:val="0"/>
          <w:bCs/>
          <w:sz w:val="24"/>
          <w:highlight w:val="none"/>
        </w:rPr>
        <w:t xml:space="preserve">和有效的相关作业许可证书复印件。</w:t>
      </w:r>
      <w:r/>
    </w:p>
    <w:p>
      <w:pPr>
        <w:pStyle w:val="921"/>
        <w:ind w:firstLine="465"/>
        <w:spacing w:line="360" w:lineRule="auto"/>
        <w:rPr>
          <w:rFonts w:hint="eastAsia" w:ascii="仿宋" w:hAnsi="仿宋" w:eastAsia="仿宋"/>
          <w:b w:val="0"/>
          <w:bCs/>
          <w:sz w:val="24"/>
          <w:highlight w:val="none"/>
          <w:lang w:eastAsia="zh-CN"/>
        </w:rPr>
      </w:pPr>
      <w:r>
        <w:rPr>
          <w:rFonts w:hint="eastAsia" w:ascii="仿宋" w:hAnsi="仿宋" w:eastAsia="仿宋"/>
          <w:b/>
          <w:bCs w:val="0"/>
          <w:sz w:val="24"/>
          <w:highlight w:val="none"/>
        </w:rPr>
        <w:t xml:space="preserve">本“</w:t>
      </w:r>
      <w:r>
        <w:rPr>
          <w:rFonts w:hint="eastAsia" w:ascii="仿宋" w:hAnsi="仿宋" w:eastAsia="仿宋"/>
          <w:b/>
          <w:bCs w:val="0"/>
          <w:sz w:val="24"/>
          <w:highlight w:val="none"/>
          <w:lang w:eastAsia="zh-CN"/>
        </w:rPr>
        <w:t xml:space="preserve">（</w:t>
      </w:r>
      <w:r>
        <w:rPr>
          <w:rFonts w:hint="eastAsia" w:ascii="仿宋" w:hAnsi="仿宋" w:eastAsia="仿宋"/>
          <w:b/>
          <w:bCs w:val="0"/>
          <w:sz w:val="24"/>
          <w:highlight w:val="none"/>
          <w:lang w:val="en-US" w:eastAsia="zh-CN"/>
        </w:rPr>
        <w:t xml:space="preserve">一</w:t>
      </w:r>
      <w:r>
        <w:rPr>
          <w:rFonts w:hint="eastAsia" w:ascii="仿宋" w:hAnsi="仿宋" w:eastAsia="仿宋"/>
          <w:b/>
          <w:bCs w:val="0"/>
          <w:sz w:val="24"/>
          <w:highlight w:val="none"/>
          <w:lang w:eastAsia="zh-CN"/>
        </w:rPr>
        <w:t xml:space="preserve">）</w:t>
      </w:r>
      <w:r>
        <w:rPr>
          <w:rFonts w:hint="eastAsia" w:ascii="仿宋" w:hAnsi="仿宋" w:eastAsia="仿宋"/>
          <w:b/>
          <w:bCs w:val="0"/>
          <w:sz w:val="24"/>
          <w:highlight w:val="none"/>
        </w:rPr>
        <w:t xml:space="preserve">、人员配备要求”为不允许偏离的实质性要求和条件，如有偏离，在符合性审查时按照投标无效处理</w:t>
      </w:r>
      <w:r>
        <w:rPr>
          <w:rFonts w:hint="eastAsia" w:ascii="仿宋" w:hAnsi="仿宋" w:eastAsia="仿宋"/>
          <w:b/>
          <w:bCs w:val="0"/>
          <w:sz w:val="24"/>
          <w:highlight w:val="none"/>
          <w:lang w:eastAsia="zh-CN"/>
        </w:rPr>
        <w:t xml:space="preserve">。</w:t>
      </w:r>
      <w:r/>
    </w:p>
    <w:p>
      <w:pPr>
        <w:pStyle w:val="921"/>
        <w:ind w:firstLine="465"/>
        <w:spacing w:line="360" w:lineRule="auto"/>
        <w:rPr>
          <w:rFonts w:hint="eastAsia" w:ascii="仿宋" w:hAnsi="仿宋" w:eastAsia="仿宋"/>
          <w:b w:val="0"/>
          <w:bCs/>
          <w:sz w:val="24"/>
          <w:highlight w:val="none"/>
        </w:rPr>
      </w:pPr>
      <w:r>
        <w:rPr>
          <w:rFonts w:hint="eastAsia" w:ascii="仿宋" w:hAnsi="仿宋" w:eastAsia="仿宋"/>
          <w:b w:val="0"/>
          <w:bCs/>
          <w:sz w:val="24"/>
          <w:highlight w:val="none"/>
        </w:rPr>
        <w:t xml:space="preserve">2、</w:t>
      </w:r>
      <w:r>
        <w:rPr>
          <w:rFonts w:hint="eastAsia" w:ascii="仿宋" w:hAnsi="仿宋" w:eastAsia="仿宋"/>
          <w:b w:val="0"/>
          <w:bCs/>
          <w:sz w:val="24"/>
          <w:highlight w:val="none"/>
          <w:lang w:val="en-US" w:eastAsia="zh-CN"/>
        </w:rPr>
        <w:t xml:space="preserve">中标人</w:t>
      </w:r>
      <w:r>
        <w:rPr>
          <w:rFonts w:hint="eastAsia" w:ascii="仿宋" w:hAnsi="仿宋" w:eastAsia="仿宋"/>
          <w:b w:val="0"/>
          <w:bCs/>
          <w:sz w:val="24"/>
          <w:highlight w:val="none"/>
        </w:rPr>
        <w:t xml:space="preserve">所有参与本项目的运维人员必须保证每周7天*24小时处于值班状态，身体状况必须良好，必须是</w:t>
      </w:r>
      <w:r>
        <w:rPr>
          <w:rFonts w:hint="eastAsia" w:ascii="仿宋" w:hAnsi="仿宋" w:eastAsia="仿宋"/>
          <w:b w:val="0"/>
          <w:bCs/>
          <w:sz w:val="24"/>
          <w:highlight w:val="none"/>
          <w:lang w:val="en-US" w:eastAsia="zh-CN"/>
        </w:rPr>
        <w:t xml:space="preserve">中标人</w:t>
      </w:r>
      <w:r>
        <w:rPr>
          <w:rFonts w:hint="eastAsia" w:ascii="仿宋" w:hAnsi="仿宋" w:eastAsia="仿宋"/>
          <w:b w:val="0"/>
          <w:bCs/>
          <w:sz w:val="24"/>
          <w:highlight w:val="none"/>
        </w:rPr>
        <w:t xml:space="preserve">正式在职员工。</w:t>
      </w:r>
      <w:r/>
    </w:p>
    <w:p>
      <w:pPr>
        <w:pStyle w:val="921"/>
        <w:ind w:firstLine="465"/>
        <w:spacing w:line="360" w:lineRule="auto"/>
        <w:rPr>
          <w:rFonts w:hint="eastAsia" w:ascii="仿宋" w:hAnsi="仿宋" w:eastAsia="仿宋"/>
          <w:b w:val="0"/>
          <w:bCs/>
          <w:sz w:val="24"/>
          <w:highlight w:val="none"/>
        </w:rPr>
      </w:pPr>
      <w:r>
        <w:rPr>
          <w:rFonts w:hint="eastAsia" w:ascii="仿宋" w:hAnsi="仿宋" w:eastAsia="仿宋"/>
          <w:b w:val="0"/>
          <w:bCs/>
          <w:sz w:val="24"/>
          <w:highlight w:val="none"/>
        </w:rPr>
        <w:t xml:space="preserve">（二）作业机械、工具和备品备件配备要求</w:t>
      </w:r>
      <w:r/>
    </w:p>
    <w:p>
      <w:pPr>
        <w:pStyle w:val="921"/>
        <w:ind w:firstLine="465"/>
        <w:spacing w:line="360" w:lineRule="auto"/>
        <w:rPr>
          <w:rFonts w:hint="eastAsia" w:ascii="仿宋" w:hAnsi="仿宋" w:eastAsia="仿宋"/>
          <w:b w:val="0"/>
          <w:bCs/>
          <w:sz w:val="24"/>
          <w:highlight w:val="none"/>
        </w:rPr>
      </w:pPr>
      <w:r>
        <w:rPr>
          <w:rFonts w:hint="eastAsia" w:ascii="仿宋" w:hAnsi="仿宋" w:eastAsia="仿宋"/>
          <w:b w:val="0"/>
          <w:bCs/>
          <w:sz w:val="24"/>
          <w:highlight w:val="none"/>
        </w:rPr>
        <w:t xml:space="preserve">1、投标人需根据本项目特点及自身情况编制《运维设备配备方案》，但最低配备不低于：巡查维修人员每人配备个人防护用品及日常工具一套，还应配备设施设备维修保养的常用基本工具，如配备电能质量监测仪、电缆故障测试仪等基本常用基本工具，保证维修工作正常，及时有效处理故障。</w:t>
      </w:r>
      <w:r/>
    </w:p>
    <w:p>
      <w:pPr>
        <w:pStyle w:val="921"/>
        <w:ind w:firstLine="465"/>
        <w:spacing w:line="360" w:lineRule="auto"/>
        <w:rPr>
          <w:rFonts w:hint="eastAsia" w:ascii="仿宋" w:hAnsi="仿宋" w:eastAsia="仿宋"/>
          <w:b w:val="0"/>
          <w:bCs/>
          <w:sz w:val="24"/>
          <w:highlight w:val="none"/>
        </w:rPr>
      </w:pPr>
      <w:r>
        <w:rPr>
          <w:rFonts w:hint="eastAsia" w:ascii="仿宋" w:hAnsi="仿宋" w:eastAsia="仿宋"/>
          <w:b w:val="0"/>
          <w:bCs/>
          <w:sz w:val="24"/>
          <w:highlight w:val="none"/>
        </w:rPr>
        <w:t xml:space="preserve">2、投标人必须保证所有作业器械、工具和备品备件的正常使用和安全保障。</w:t>
      </w:r>
      <w:r/>
    </w:p>
    <w:p>
      <w:pPr>
        <w:pStyle w:val="921"/>
        <w:ind w:firstLine="465"/>
        <w:spacing w:line="360" w:lineRule="auto"/>
        <w:rPr>
          <w:rFonts w:hint="eastAsia" w:ascii="仿宋" w:hAnsi="仿宋" w:eastAsia="仿宋"/>
          <w:b w:val="0"/>
          <w:bCs/>
          <w:sz w:val="24"/>
          <w:highlight w:val="none"/>
          <w:lang w:eastAsia="zh-CN"/>
        </w:rPr>
      </w:pPr>
      <w:r>
        <w:rPr>
          <w:rFonts w:hint="eastAsia" w:ascii="仿宋" w:hAnsi="仿宋" w:eastAsia="仿宋"/>
          <w:b w:val="0"/>
          <w:bCs/>
          <w:sz w:val="24"/>
          <w:highlight w:val="none"/>
        </w:rPr>
        <w:t xml:space="preserve">3、投标人需根据本项目特征自行有针对性的建立备品备件库</w:t>
      </w:r>
      <w:r>
        <w:rPr>
          <w:rFonts w:hint="eastAsia" w:ascii="仿宋" w:hAnsi="仿宋" w:eastAsia="仿宋"/>
          <w:b w:val="0"/>
          <w:bCs/>
          <w:sz w:val="24"/>
          <w:highlight w:val="none"/>
          <w:lang w:eastAsia="zh-CN"/>
        </w:rPr>
        <w:t xml:space="preserve">。</w:t>
      </w:r>
      <w:r/>
    </w:p>
    <w:p>
      <w:pPr>
        <w:pStyle w:val="921"/>
        <w:ind w:firstLine="465"/>
        <w:spacing w:line="360" w:lineRule="auto"/>
        <w:rPr>
          <w:rFonts w:hint="eastAsia" w:ascii="仿宋" w:hAnsi="仿宋" w:eastAsia="仿宋"/>
          <w:b w:val="0"/>
          <w:bCs/>
          <w:sz w:val="24"/>
          <w:highlight w:val="none"/>
        </w:rPr>
      </w:pPr>
      <w:r>
        <w:rPr>
          <w:rFonts w:hint="eastAsia" w:ascii="仿宋" w:hAnsi="仿宋" w:eastAsia="仿宋"/>
          <w:b w:val="0"/>
          <w:bCs/>
          <w:sz w:val="24"/>
          <w:highlight w:val="none"/>
        </w:rPr>
        <w:t xml:space="preserve">4、按采购人要求在每季度末十天前向采购人提供相关运行资料，包括但不限于人员信息、巡查报告、维修报告、备品备件使用报告等，并确保资料信息的真实性。</w:t>
      </w:r>
      <w:r/>
    </w:p>
    <w:p>
      <w:pPr>
        <w:pStyle w:val="921"/>
        <w:ind w:firstLine="465"/>
        <w:spacing w:line="360" w:lineRule="auto"/>
        <w:rPr>
          <w:rFonts w:ascii="仿宋" w:hAnsi="仿宋" w:eastAsia="仿宋"/>
          <w:b w:val="0"/>
          <w:bCs/>
          <w:sz w:val="24"/>
          <w:highlight w:val="none"/>
        </w:rPr>
      </w:pPr>
      <w:r>
        <w:rPr>
          <w:rFonts w:hint="eastAsia" w:ascii="仿宋" w:hAnsi="仿宋" w:eastAsia="仿宋"/>
          <w:b w:val="0"/>
          <w:bCs/>
          <w:sz w:val="24"/>
          <w:highlight w:val="none"/>
        </w:rPr>
        <w:t xml:space="preserve">注：投标人必须遵守劳动法，依法规范用工，全员签订劳动合同，符合条件的须参加基本社会养老保险，高温津贴、特岗津贴、加班费用等按法律、法规及文件规定执行。</w:t>
      </w:r>
      <w:r/>
    </w:p>
    <w:p>
      <w:pPr>
        <w:spacing w:line="360" w:lineRule="auto"/>
        <w:rPr>
          <w:rFonts w:ascii="仿宋" w:hAnsi="仿宋" w:eastAsia="仿宋"/>
          <w:b/>
          <w:sz w:val="24"/>
          <w:highlight w:val="none"/>
        </w:rPr>
      </w:pPr>
      <w:r>
        <w:rPr>
          <w:rFonts w:ascii="仿宋" w:hAnsi="仿宋" w:eastAsia="仿宋"/>
          <w:b/>
          <w:sz w:val="24"/>
          <w:highlight w:val="none"/>
        </w:rPr>
      </w:r>
      <w:r/>
    </w:p>
    <w:p>
      <w:pPr>
        <w:ind w:firstLine="480"/>
        <w:spacing w:line="360" w:lineRule="auto"/>
        <w:rPr>
          <w:rFonts w:hint="eastAsia" w:ascii="仿宋" w:hAnsi="仿宋" w:eastAsia="仿宋"/>
          <w:b/>
          <w:bCs w:val="0"/>
          <w:sz w:val="28"/>
          <w:szCs w:val="28"/>
          <w:highlight w:val="none"/>
        </w:rPr>
        <w:outlineLvl w:val="1"/>
      </w:pPr>
      <w:r>
        <w:rPr>
          <w:rFonts w:hint="eastAsia" w:ascii="仿宋" w:hAnsi="仿宋" w:eastAsia="仿宋"/>
          <w:b/>
          <w:bCs w:val="0"/>
          <w:sz w:val="28"/>
          <w:szCs w:val="28"/>
          <w:highlight w:val="none"/>
          <w:lang w:val="en-US" w:eastAsia="zh-CN"/>
        </w:rPr>
        <w:t xml:space="preserve">八</w:t>
      </w:r>
      <w:r>
        <w:rPr>
          <w:rFonts w:hint="eastAsia" w:ascii="仿宋" w:hAnsi="仿宋" w:eastAsia="仿宋"/>
          <w:b/>
          <w:bCs w:val="0"/>
          <w:sz w:val="28"/>
          <w:szCs w:val="28"/>
          <w:highlight w:val="none"/>
        </w:rPr>
        <w:t xml:space="preserve">、其他要求：</w:t>
      </w:r>
      <w:r/>
    </w:p>
    <w:p>
      <w:pPr>
        <w:ind w:firstLine="480"/>
        <w:spacing w:line="360" w:lineRule="auto"/>
        <w:rPr>
          <w:rFonts w:ascii="仿宋" w:hAnsi="仿宋" w:eastAsia="仿宋"/>
          <w:bCs/>
          <w:sz w:val="24"/>
          <w:highlight w:val="none"/>
        </w:rPr>
      </w:pPr>
      <w:r>
        <w:rPr>
          <w:rFonts w:hint="eastAsia" w:ascii="仿宋" w:hAnsi="仿宋" w:eastAsia="仿宋"/>
          <w:bCs/>
          <w:sz w:val="24"/>
          <w:highlight w:val="none"/>
        </w:rPr>
        <w:t xml:space="preserve">见招标文件第五章《拟签订的合同文本》。</w:t>
      </w:r>
      <w:r/>
    </w:p>
    <w:p>
      <w:pPr>
        <w:pStyle w:val="745"/>
        <w:spacing w:line="240" w:lineRule="auto"/>
        <w:rPr>
          <w:highlight w:val="none"/>
        </w:rPr>
      </w:pPr>
      <w:r>
        <w:rPr>
          <w:highlight w:val="none"/>
        </w:rPr>
      </w:r>
      <w:r/>
    </w:p>
    <w:p>
      <w:pPr>
        <w:rPr>
          <w:highlight w:val="none"/>
        </w:rPr>
      </w:pPr>
      <w:r>
        <w:rPr>
          <w:highlight w:val="none"/>
        </w:rPr>
      </w:r>
      <w:r/>
    </w:p>
    <w:p>
      <w:pPr>
        <w:jc w:val="center"/>
        <w:pageBreakBefore/>
        <w:rPr>
          <w:rFonts w:ascii="仿宋" w:hAnsi="仿宋" w:eastAsia="仿宋"/>
          <w:b/>
          <w:bCs/>
          <w:sz w:val="30"/>
          <w:szCs w:val="30"/>
          <w:highlight w:val="none"/>
        </w:rPr>
        <w:outlineLvl w:val="0"/>
      </w:pPr>
      <w:r>
        <w:rPr>
          <w:rFonts w:hint="eastAsia" w:ascii="仿宋" w:hAnsi="仿宋" w:eastAsia="仿宋"/>
          <w:b/>
          <w:bCs/>
          <w:sz w:val="30"/>
          <w:szCs w:val="30"/>
          <w:highlight w:val="none"/>
        </w:rPr>
        <w:t xml:space="preserve">第七章  投标文件相关格式</w:t>
      </w:r>
      <w:r/>
    </w:p>
    <w:p>
      <w:pPr>
        <w:jc w:val="cente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4"/>
          <w:highlight w:val="none"/>
        </w:rPr>
      </w:pPr>
      <w:r>
        <w:rPr>
          <w:rFonts w:hint="eastAsia" w:ascii="仿宋" w:hAnsi="仿宋" w:eastAsia="仿宋"/>
          <w:sz w:val="24"/>
          <w:highlight w:val="none"/>
        </w:rPr>
        <w:t xml:space="preserve">目录</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1. 投标函</w:t>
      </w:r>
      <w:r/>
    </w:p>
    <w:p>
      <w:pPr>
        <w:rPr>
          <w:rFonts w:ascii="仿宋" w:hAnsi="仿宋" w:eastAsia="仿宋"/>
          <w:sz w:val="24"/>
          <w:highlight w:val="none"/>
        </w:rPr>
      </w:pP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 分项价格表</w:t>
      </w:r>
      <w:r/>
    </w:p>
    <w:p>
      <w:pPr>
        <w:rPr>
          <w:rFonts w:ascii="仿宋" w:hAnsi="仿宋" w:eastAsia="仿宋"/>
          <w:sz w:val="24"/>
          <w:highlight w:val="none"/>
        </w:rPr>
      </w:pPr>
      <w:r>
        <w:rPr>
          <w:rFonts w:hint="eastAsia" w:ascii="仿宋" w:hAnsi="仿宋" w:eastAsia="仿宋"/>
          <w:sz w:val="24"/>
          <w:highlight w:val="none"/>
          <w:lang w:val="en-US" w:eastAsia="zh-CN"/>
        </w:rPr>
        <w:t xml:space="preserve">3</w:t>
      </w:r>
      <w:r>
        <w:rPr>
          <w:rFonts w:hint="eastAsia" w:ascii="仿宋" w:hAnsi="仿宋" w:eastAsia="仿宋"/>
          <w:sz w:val="24"/>
          <w:highlight w:val="none"/>
        </w:rPr>
        <w:t xml:space="preserve">．偏离表</w:t>
      </w:r>
      <w:r/>
    </w:p>
    <w:p>
      <w:pPr>
        <w:rPr>
          <w:rFonts w:ascii="仿宋" w:hAnsi="仿宋" w:eastAsia="仿宋"/>
          <w:sz w:val="24"/>
          <w:highlight w:val="none"/>
        </w:rPr>
      </w:pP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 授权委托书</w:t>
      </w:r>
      <w:r/>
    </w:p>
    <w:p>
      <w:pPr>
        <w:rPr>
          <w:rFonts w:ascii="仿宋" w:hAnsi="仿宋" w:eastAsia="仿宋"/>
          <w:sz w:val="24"/>
          <w:highlight w:val="none"/>
        </w:rPr>
      </w:pP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 中小企业声明函</w:t>
      </w:r>
      <w:r/>
    </w:p>
    <w:p>
      <w:pPr>
        <w:rPr>
          <w:rFonts w:ascii="仿宋" w:hAnsi="仿宋" w:eastAsia="仿宋"/>
          <w:bCs/>
          <w:sz w:val="24"/>
          <w:highlight w:val="none"/>
        </w:rPr>
      </w:pPr>
      <w:r>
        <w:rPr>
          <w:rFonts w:hint="eastAsia" w:ascii="仿宋" w:hAnsi="仿宋" w:eastAsia="仿宋"/>
          <w:sz w:val="24"/>
          <w:highlight w:val="none"/>
          <w:lang w:val="en-US" w:eastAsia="zh-CN"/>
        </w:rPr>
        <w:t xml:space="preserve">6</w:t>
      </w:r>
      <w:r>
        <w:rPr>
          <w:rFonts w:hint="eastAsia" w:ascii="仿宋" w:hAnsi="仿宋" w:eastAsia="仿宋"/>
          <w:bCs/>
          <w:sz w:val="24"/>
          <w:highlight w:val="none"/>
        </w:rPr>
        <w:t xml:space="preserve">. 投标人参加政府采购活动前3年内在经营活动中没有重大违法记录的书面声明</w:t>
      </w:r>
      <w:r/>
    </w:p>
    <w:p>
      <w:pPr>
        <w:rPr>
          <w:rFonts w:ascii="仿宋" w:hAnsi="仿宋" w:eastAsia="仿宋"/>
          <w:bCs/>
          <w:sz w:val="24"/>
          <w:highlight w:val="none"/>
        </w:rPr>
      </w:pPr>
      <w:r>
        <w:rPr>
          <w:rFonts w:hint="eastAsia" w:ascii="仿宋" w:hAnsi="仿宋" w:eastAsia="仿宋"/>
          <w:bCs/>
          <w:sz w:val="24"/>
          <w:highlight w:val="none"/>
          <w:lang w:val="en-US" w:eastAsia="zh-CN"/>
        </w:rPr>
        <w:t xml:space="preserve">7</w:t>
      </w:r>
      <w:r>
        <w:rPr>
          <w:rFonts w:hint="eastAsia" w:ascii="仿宋" w:hAnsi="仿宋" w:eastAsia="仿宋"/>
          <w:bCs/>
          <w:sz w:val="24"/>
          <w:highlight w:val="none"/>
        </w:rPr>
        <w:t xml:space="preserve">. 残疾人福利性单位声明函</w:t>
      </w:r>
      <w:r/>
    </w:p>
    <w:p>
      <w:pPr>
        <w:rPr>
          <w:rFonts w:ascii="仿宋" w:hAnsi="仿宋" w:eastAsia="仿宋"/>
          <w:bCs/>
          <w:sz w:val="24"/>
          <w:highlight w:val="none"/>
        </w:rPr>
      </w:pPr>
      <w:r>
        <w:rPr>
          <w:rFonts w:hint="eastAsia" w:ascii="仿宋" w:hAnsi="仿宋" w:eastAsia="仿宋"/>
          <w:bCs/>
          <w:sz w:val="24"/>
          <w:highlight w:val="none"/>
          <w:lang w:val="en-US" w:eastAsia="zh-CN"/>
        </w:rPr>
        <w:t xml:space="preserve">8</w:t>
      </w:r>
      <w:r>
        <w:rPr>
          <w:rFonts w:hint="eastAsia" w:ascii="仿宋" w:hAnsi="仿宋" w:eastAsia="仿宋"/>
          <w:bCs/>
          <w:sz w:val="24"/>
          <w:highlight w:val="none"/>
        </w:rPr>
        <w:t xml:space="preserve">. 具备履行合同所必需的设备和专业技术能力的书面声明（附证明材料原件的扫描件）</w:t>
      </w:r>
      <w:r/>
    </w:p>
    <w:p>
      <w:pPr>
        <w:rPr>
          <w:rFonts w:ascii="仿宋" w:hAnsi="仿宋" w:eastAsia="仿宋"/>
          <w:bCs/>
          <w:sz w:val="24"/>
          <w:highlight w:val="none"/>
        </w:rPr>
      </w:pPr>
      <w:r>
        <w:rPr>
          <w:rFonts w:hint="eastAsia" w:ascii="仿宋" w:hAnsi="仿宋" w:eastAsia="仿宋"/>
          <w:bCs/>
          <w:sz w:val="24"/>
          <w:highlight w:val="none"/>
          <w:lang w:val="en-US" w:eastAsia="zh-CN"/>
        </w:rPr>
        <w:t xml:space="preserve">9</w:t>
      </w:r>
      <w:r>
        <w:rPr>
          <w:rFonts w:hint="eastAsia" w:ascii="仿宋" w:hAnsi="仿宋" w:eastAsia="仿宋"/>
          <w:bCs/>
          <w:sz w:val="24"/>
          <w:highlight w:val="none"/>
        </w:rPr>
        <w:t xml:space="preserve">.投标人相关承诺</w:t>
      </w:r>
      <w:r/>
    </w:p>
    <w:p>
      <w:pPr>
        <w:rPr>
          <w:rFonts w:ascii="仿宋" w:hAnsi="仿宋" w:eastAsia="仿宋"/>
          <w:bCs/>
          <w:sz w:val="24"/>
          <w:highlight w:val="none"/>
        </w:rPr>
      </w:pPr>
      <w:r>
        <w:rPr>
          <w:rFonts w:hint="eastAsia" w:ascii="仿宋" w:hAnsi="仿宋" w:eastAsia="仿宋"/>
          <w:bCs/>
          <w:sz w:val="24"/>
          <w:highlight w:val="none"/>
        </w:rPr>
        <w:t xml:space="preserve">1</w:t>
      </w:r>
      <w:r>
        <w:rPr>
          <w:rFonts w:hint="eastAsia" w:ascii="仿宋" w:hAnsi="仿宋" w:eastAsia="仿宋"/>
          <w:bCs/>
          <w:sz w:val="24"/>
          <w:highlight w:val="none"/>
          <w:lang w:val="en-US" w:eastAsia="zh-CN"/>
        </w:rPr>
        <w:t xml:space="preserve">0</w:t>
      </w:r>
      <w:r>
        <w:rPr>
          <w:rFonts w:hint="eastAsia" w:ascii="仿宋" w:hAnsi="仿宋" w:eastAsia="仿宋"/>
          <w:bCs/>
          <w:sz w:val="24"/>
          <w:highlight w:val="none"/>
        </w:rPr>
        <w:t xml:space="preserve">.投标人书面声明</w:t>
      </w:r>
      <w:r/>
    </w:p>
    <w:p>
      <w:pPr>
        <w:pStyle w:val="745"/>
        <w:spacing w:line="240" w:lineRule="auto"/>
        <w:rPr>
          <w:rFonts w:ascii="仿宋" w:hAnsi="仿宋" w:eastAsia="仿宋"/>
          <w:bCs/>
          <w:sz w:val="24"/>
          <w:szCs w:val="24"/>
          <w:highlight w:val="none"/>
        </w:rPr>
      </w:pPr>
      <w:r>
        <w:rPr>
          <w:rFonts w:ascii="仿宋" w:hAnsi="仿宋" w:eastAsia="仿宋"/>
          <w:bCs/>
          <w:sz w:val="24"/>
          <w:szCs w:val="24"/>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b/>
          <w:bCs/>
          <w:sz w:val="28"/>
          <w:szCs w:val="28"/>
          <w:highlight w:val="none"/>
        </w:rPr>
        <w:outlineLvl w:val="1"/>
      </w:pPr>
      <w:r>
        <w:rPr>
          <w:rFonts w:hint="eastAsia" w:ascii="仿宋" w:hAnsi="仿宋" w:eastAsia="仿宋"/>
          <w:b/>
          <w:bCs/>
          <w:sz w:val="28"/>
          <w:szCs w:val="28"/>
          <w:highlight w:val="none"/>
        </w:rPr>
        <w:t xml:space="preserve">1. </w:t>
      </w:r>
      <w:r>
        <w:rPr>
          <w:rFonts w:hint="eastAsia" w:ascii="仿宋" w:hAnsi="仿宋" w:eastAsia="仿宋"/>
          <w:b/>
          <w:bCs/>
          <w:sz w:val="30"/>
          <w:szCs w:val="30"/>
          <w:highlight w:val="none"/>
        </w:rPr>
        <w:t xml:space="preserve">投标</w:t>
      </w:r>
      <w:r>
        <w:rPr>
          <w:rFonts w:hint="eastAsia" w:ascii="仿宋" w:hAnsi="仿宋" w:eastAsia="仿宋"/>
          <w:b/>
          <w:bCs/>
          <w:sz w:val="28"/>
          <w:szCs w:val="28"/>
          <w:highlight w:val="none"/>
        </w:rPr>
        <w:t xml:space="preserve">函</w:t>
      </w:r>
      <w:r/>
    </w:p>
    <w:p>
      <w:pPr>
        <w:rPr>
          <w:rFonts w:hint="eastAsia" w:ascii="仿宋" w:hAnsi="仿宋" w:eastAsia="仿宋"/>
          <w:sz w:val="24"/>
          <w:highlight w:val="none"/>
          <w:lang w:eastAsia="zh-CN"/>
        </w:rPr>
      </w:pPr>
      <w:r>
        <w:rPr>
          <w:rFonts w:hint="eastAsia" w:ascii="仿宋" w:hAnsi="仿宋" w:eastAsia="仿宋"/>
          <w:sz w:val="24"/>
          <w:highlight w:val="none"/>
        </w:rPr>
        <w:t xml:space="preserve">致：</w:t>
      </w:r>
      <w:r>
        <w:rPr>
          <w:rFonts w:hint="eastAsia" w:ascii="仿宋" w:hAnsi="仿宋" w:eastAsia="仿宋"/>
          <w:sz w:val="24"/>
          <w:highlight w:val="none"/>
          <w:u w:val="single"/>
        </w:rPr>
        <w:t xml:space="preserve"> </w:t>
      </w:r>
      <w:r>
        <w:rPr>
          <w:rFonts w:hint="eastAsia" w:ascii="仿宋" w:hAnsi="仿宋" w:eastAsia="仿宋"/>
          <w:sz w:val="24"/>
          <w:highlight w:val="none"/>
          <w:u w:val="single"/>
          <w:lang w:eastAsia="zh-CN"/>
        </w:rPr>
        <w:t xml:space="preserve">华和创誉（徐州）项目管理有限公司</w:t>
      </w:r>
      <w:r/>
    </w:p>
    <w:p>
      <w:pPr>
        <w:ind w:firstLine="480"/>
        <w:rPr>
          <w:rFonts w:ascii="仿宋" w:hAnsi="仿宋" w:eastAsia="仿宋"/>
          <w:sz w:val="24"/>
          <w:highlight w:val="none"/>
        </w:rPr>
      </w:pPr>
      <w:r>
        <w:rPr>
          <w:rFonts w:hint="eastAsia" w:ascii="仿宋" w:hAnsi="仿宋" w:eastAsia="仿宋"/>
          <w:sz w:val="24"/>
          <w:highlight w:val="none"/>
        </w:rPr>
        <w:t xml:space="preserve">根据</w:t>
      </w:r>
      <w:r>
        <w:rPr>
          <w:rFonts w:hint="eastAsia" w:ascii="仿宋" w:hAnsi="仿宋" w:eastAsia="仿宋"/>
          <w:sz w:val="24"/>
          <w:highlight w:val="none"/>
          <w:u w:val="single"/>
          <w:lang w:eastAsia="zh-CN"/>
        </w:rPr>
        <w:t xml:space="preserve">贾汪区行政中心电力系统维保服务</w:t>
      </w:r>
      <w:r>
        <w:rPr>
          <w:rFonts w:hint="eastAsia" w:ascii="仿宋" w:hAnsi="仿宋" w:eastAsia="仿宋"/>
          <w:sz w:val="24"/>
          <w:highlight w:val="none"/>
        </w:rPr>
        <w:t xml:space="preserve">项目[项目编号：</w:t>
      </w:r>
      <w:r>
        <w:rPr>
          <w:rFonts w:hint="eastAsia" w:ascii="仿宋" w:hAnsi="仿宋" w:eastAsia="仿宋"/>
          <w:sz w:val="24"/>
          <w:szCs w:val="21"/>
          <w:highlight w:val="none"/>
          <w:lang w:eastAsia="zh-CN"/>
        </w:rPr>
        <w:t xml:space="preserve">JSZC-320305-HHCY-G2025-0001</w:t>
      </w:r>
      <w:r>
        <w:rPr>
          <w:rFonts w:hint="eastAsia" w:ascii="仿宋" w:hAnsi="仿宋" w:eastAsia="仿宋"/>
          <w:sz w:val="24"/>
          <w:highlight w:val="none"/>
        </w:rPr>
        <w:t xml:space="preserve">]招标文件， </w:t>
      </w:r>
      <w:r>
        <w:rPr>
          <w:rFonts w:hint="eastAsia" w:ascii="仿宋" w:hAnsi="仿宋" w:eastAsia="仿宋"/>
          <w:sz w:val="24"/>
          <w:highlight w:val="none"/>
          <w:u w:val="single"/>
        </w:rPr>
        <w:t xml:space="preserve"> </w:t>
      </w:r>
      <w:r>
        <w:rPr>
          <w:rFonts w:hint="eastAsia" w:ascii="仿宋" w:hAnsi="仿宋" w:eastAsia="仿宋"/>
          <w:szCs w:val="21"/>
          <w:highlight w:val="none"/>
          <w:u w:val="single"/>
        </w:rPr>
        <w:t xml:space="preserve">      </w:t>
      </w:r>
      <w:r>
        <w:rPr>
          <w:rFonts w:hint="eastAsia" w:ascii="仿宋" w:hAnsi="仿宋" w:eastAsia="仿宋"/>
          <w:szCs w:val="21"/>
          <w:highlight w:val="none"/>
        </w:rPr>
        <w:t xml:space="preserve">(</w:t>
      </w:r>
      <w:r>
        <w:rPr>
          <w:rFonts w:hint="eastAsia" w:ascii="仿宋" w:hAnsi="仿宋" w:eastAsia="仿宋"/>
          <w:sz w:val="24"/>
          <w:highlight w:val="none"/>
        </w:rPr>
        <w:t xml:space="preserve">姓名)代表我方</w:t>
      </w:r>
      <w:r>
        <w:rPr>
          <w:rFonts w:hint="eastAsia" w:ascii="仿宋" w:hAnsi="仿宋" w:eastAsia="仿宋"/>
          <w:szCs w:val="21"/>
          <w:highlight w:val="none"/>
        </w:rPr>
        <w:t xml:space="preserve">______________</w:t>
      </w:r>
      <w:r>
        <w:rPr>
          <w:rFonts w:hint="eastAsia" w:ascii="仿宋" w:hAnsi="仿宋" w:eastAsia="仿宋"/>
          <w:sz w:val="24"/>
          <w:highlight w:val="none"/>
        </w:rPr>
        <w:t xml:space="preserve">（投标人的名称）全权处理本次投标的有关事宜。</w:t>
      </w:r>
      <w:r/>
    </w:p>
    <w:p>
      <w:pPr>
        <w:ind w:firstLine="480"/>
        <w:rPr>
          <w:rFonts w:ascii="仿宋" w:hAnsi="仿宋" w:eastAsia="仿宋"/>
          <w:sz w:val="24"/>
          <w:highlight w:val="none"/>
        </w:rPr>
      </w:pPr>
      <w:r>
        <w:rPr>
          <w:rFonts w:hint="eastAsia" w:ascii="仿宋" w:hAnsi="仿宋" w:eastAsia="仿宋"/>
          <w:sz w:val="24"/>
          <w:highlight w:val="none"/>
        </w:rPr>
        <w:t xml:space="preserve">据此函，投标人承诺并同意如下： </w:t>
      </w:r>
      <w:r/>
    </w:p>
    <w:p>
      <w:pPr>
        <w:ind w:firstLine="480"/>
        <w:rPr>
          <w:rFonts w:ascii="仿宋" w:hAnsi="仿宋" w:eastAsia="仿宋"/>
          <w:sz w:val="24"/>
          <w:highlight w:val="none"/>
        </w:rPr>
      </w:pPr>
      <w:r>
        <w:rPr>
          <w:rFonts w:hint="eastAsia" w:ascii="仿宋" w:hAnsi="仿宋" w:eastAsia="仿宋"/>
          <w:sz w:val="24"/>
          <w:highlight w:val="none"/>
        </w:rPr>
        <w:t xml:space="preserve">1. 本项目由投标人本企业提供服务，投标人唯一投标报价见《开标一览表》。</w:t>
      </w:r>
      <w:r/>
    </w:p>
    <w:p>
      <w:pPr>
        <w:ind w:firstLine="480"/>
        <w:rPr>
          <w:rFonts w:ascii="仿宋" w:hAnsi="仿宋" w:eastAsia="仿宋"/>
          <w:sz w:val="24"/>
          <w:highlight w:val="none"/>
        </w:rPr>
      </w:pPr>
      <w:r>
        <w:rPr>
          <w:rFonts w:hint="eastAsia" w:ascii="仿宋" w:hAnsi="仿宋" w:eastAsia="仿宋"/>
          <w:sz w:val="24"/>
          <w:highlight w:val="none"/>
        </w:rPr>
        <w:t xml:space="preserve">2. 投标人将按招标文件的规定履行合同责任和义务。</w:t>
      </w:r>
      <w:r/>
    </w:p>
    <w:p>
      <w:pPr>
        <w:ind w:firstLine="480"/>
        <w:rPr>
          <w:rFonts w:ascii="仿宋" w:hAnsi="仿宋" w:eastAsia="仿宋"/>
          <w:sz w:val="24"/>
          <w:highlight w:val="none"/>
        </w:rPr>
      </w:pPr>
      <w:r>
        <w:rPr>
          <w:rFonts w:hint="eastAsia" w:ascii="仿宋" w:hAnsi="仿宋" w:eastAsia="仿宋"/>
          <w:sz w:val="24"/>
          <w:highlight w:val="none"/>
        </w:rPr>
        <w:t xml:space="preserve">3. 投标人已详细审查全部招标文件，包括第[插入编号] [补遗书][如果有的话]。投标人完全理解并同意放弃对这方面有不明及误解的权力。</w:t>
      </w:r>
      <w:r/>
    </w:p>
    <w:p>
      <w:pPr>
        <w:ind w:firstLine="480"/>
        <w:rPr>
          <w:rFonts w:ascii="仿宋" w:hAnsi="仿宋" w:eastAsia="仿宋"/>
          <w:sz w:val="24"/>
          <w:highlight w:val="none"/>
        </w:rPr>
      </w:pPr>
      <w:r>
        <w:rPr>
          <w:rFonts w:hint="eastAsia" w:ascii="仿宋" w:hAnsi="仿宋" w:eastAsia="仿宋"/>
          <w:sz w:val="24"/>
          <w:highlight w:val="none"/>
        </w:rPr>
        <w:t xml:space="preserve">4. </w:t>
      </w:r>
      <w:r>
        <w:rPr>
          <w:rFonts w:hint="eastAsia" w:ascii="仿宋" w:hAnsi="仿宋" w:eastAsia="仿宋" w:cs="宋体"/>
          <w:sz w:val="24"/>
          <w:highlight w:val="none"/>
        </w:rPr>
        <w:t xml:space="preserve">投标有效期为90天。</w:t>
      </w:r>
      <w:r/>
    </w:p>
    <w:p>
      <w:pPr>
        <w:ind w:firstLine="480"/>
        <w:rPr>
          <w:rFonts w:ascii="仿宋" w:hAnsi="仿宋" w:eastAsia="仿宋"/>
          <w:sz w:val="24"/>
          <w:highlight w:val="none"/>
        </w:rPr>
      </w:pPr>
      <w:r>
        <w:rPr>
          <w:rFonts w:hint="eastAsia" w:ascii="仿宋" w:hAnsi="仿宋" w:eastAsia="仿宋"/>
          <w:sz w:val="24"/>
          <w:highlight w:val="none"/>
        </w:rPr>
        <w:t xml:space="preserve">5. 投标人同意提供按照贵方可能要求的与其投标有关的一切数据或资料，完全理解贵方不一定接受最低价的投标或收到的任何投标。</w:t>
      </w:r>
      <w:r/>
    </w:p>
    <w:p>
      <w:pPr>
        <w:ind w:firstLine="480"/>
        <w:rPr>
          <w:rFonts w:ascii="仿宋" w:hAnsi="仿宋" w:eastAsia="仿宋"/>
          <w:sz w:val="24"/>
          <w:highlight w:val="none"/>
        </w:rPr>
      </w:pPr>
      <w:r>
        <w:rPr>
          <w:rFonts w:hint="eastAsia" w:ascii="仿宋" w:hAnsi="仿宋" w:eastAsia="仿宋"/>
          <w:sz w:val="24"/>
          <w:highlight w:val="none"/>
        </w:rPr>
        <w:t xml:space="preserve">6.招标文件中关于“</w:t>
      </w:r>
      <w:r>
        <w:rPr>
          <w:rFonts w:hint="eastAsia" w:ascii="仿宋" w:hAnsi="仿宋" w:eastAsia="仿宋" w:cs="宋体"/>
          <w:sz w:val="24"/>
          <w:highlight w:val="none"/>
        </w:rPr>
        <w:t xml:space="preserve">投标文件的密封要求</w:t>
      </w:r>
      <w:r>
        <w:rPr>
          <w:rFonts w:hint="eastAsia" w:ascii="仿宋" w:hAnsi="仿宋" w:eastAsia="仿宋"/>
          <w:sz w:val="24"/>
          <w:highlight w:val="none"/>
        </w:rPr>
        <w:t xml:space="preserve">”的规定由</w:t>
      </w:r>
      <w:r>
        <w:rPr>
          <w:rFonts w:hint="eastAsia" w:ascii="仿宋" w:hAnsi="仿宋" w:eastAsia="仿宋"/>
          <w:sz w:val="24"/>
          <w:highlight w:val="none"/>
          <w:lang w:eastAsia="zh-CN"/>
        </w:rPr>
        <w:t xml:space="preserve">华和创誉（徐州）项目管理有限公司</w:t>
      </w:r>
      <w:r>
        <w:rPr>
          <w:rFonts w:hint="eastAsia" w:ascii="仿宋" w:hAnsi="仿宋" w:eastAsia="仿宋"/>
          <w:sz w:val="24"/>
          <w:highlight w:val="none"/>
        </w:rPr>
        <w:t xml:space="preserve">解释，投标人完全理解招标文件中关于“</w:t>
      </w:r>
      <w:r>
        <w:rPr>
          <w:rFonts w:hint="eastAsia" w:ascii="仿宋" w:hAnsi="仿宋" w:eastAsia="仿宋" w:cs="宋体"/>
          <w:sz w:val="24"/>
          <w:highlight w:val="none"/>
        </w:rPr>
        <w:t xml:space="preserve">投标文件的密封要求</w:t>
      </w:r>
      <w:r>
        <w:rPr>
          <w:rFonts w:hint="eastAsia" w:ascii="仿宋" w:hAnsi="仿宋" w:eastAsia="仿宋"/>
          <w:sz w:val="24"/>
          <w:highlight w:val="none"/>
        </w:rPr>
        <w:t xml:space="preserve">”的规定。</w:t>
      </w:r>
      <w:r/>
    </w:p>
    <w:p>
      <w:pPr>
        <w:ind w:right="29" w:firstLine="480"/>
        <w:rPr>
          <w:rFonts w:ascii="仿宋" w:hAnsi="仿宋" w:eastAsia="仿宋"/>
          <w:sz w:val="24"/>
          <w:highlight w:val="none"/>
        </w:rPr>
      </w:pPr>
      <w:r>
        <w:rPr>
          <w:rFonts w:hint="eastAsia" w:ascii="仿宋" w:hAnsi="仿宋" w:eastAsia="仿宋"/>
          <w:sz w:val="24"/>
          <w:highlight w:val="none"/>
        </w:rPr>
        <w:t xml:space="preserve">7. </w:t>
      </w:r>
      <w:r>
        <w:rPr>
          <w:rFonts w:hint="eastAsia" w:ascii="仿宋" w:hAnsi="仿宋" w:eastAsia="仿宋"/>
          <w:sz w:val="24"/>
          <w:highlight w:val="none"/>
          <w:lang w:eastAsia="zh-CN"/>
        </w:rPr>
        <w:t xml:space="preserve">华和创誉（徐州）项目管理有限公司</w:t>
      </w:r>
      <w:r>
        <w:rPr>
          <w:rFonts w:hint="eastAsia" w:ascii="仿宋" w:hAnsi="仿宋" w:eastAsia="仿宋"/>
          <w:sz w:val="24"/>
          <w:highlight w:val="none"/>
        </w:rPr>
        <w:t xml:space="preserve">有权将我单位本项目投标文件中的《开标一览表》和《分项价格表》予以公示，公示的方式由</w:t>
      </w:r>
      <w:r>
        <w:rPr>
          <w:rFonts w:hint="eastAsia" w:ascii="仿宋" w:hAnsi="仿宋" w:eastAsia="仿宋"/>
          <w:sz w:val="24"/>
          <w:highlight w:val="none"/>
          <w:lang w:eastAsia="zh-CN"/>
        </w:rPr>
        <w:t xml:space="preserve">华和创誉（徐州）项目管理有限公司</w:t>
      </w:r>
      <w:r>
        <w:rPr>
          <w:rFonts w:hint="eastAsia" w:ascii="仿宋" w:hAnsi="仿宋" w:eastAsia="仿宋"/>
          <w:sz w:val="24"/>
          <w:highlight w:val="none"/>
        </w:rPr>
        <w:t xml:space="preserve">确定。如我单位被确定为中标、成交供应商，</w:t>
      </w:r>
      <w:r>
        <w:rPr>
          <w:rFonts w:hint="eastAsia" w:ascii="仿宋" w:hAnsi="仿宋" w:eastAsia="仿宋"/>
          <w:sz w:val="24"/>
          <w:highlight w:val="none"/>
          <w:lang w:eastAsia="zh-CN"/>
        </w:rPr>
        <w:t xml:space="preserve">华和创誉（徐州）项目管理有限公司</w:t>
      </w:r>
      <w:r>
        <w:rPr>
          <w:rFonts w:hint="eastAsia" w:ascii="仿宋" w:hAnsi="仿宋" w:eastAsia="仿宋"/>
          <w:sz w:val="24"/>
          <w:highlight w:val="none"/>
        </w:rPr>
        <w:t xml:space="preserve">有权将我单位本项目投标文件中的《中小企业声明函》（如有）和《残疾人福利性单位声明函》（如有）</w:t>
      </w:r>
      <w:r>
        <w:rPr>
          <w:rFonts w:hint="eastAsia" w:ascii="仿宋" w:hAnsi="仿宋" w:eastAsia="仿宋" w:cs="宋体"/>
          <w:sz w:val="24"/>
          <w:highlight w:val="none"/>
        </w:rPr>
        <w:t xml:space="preserve">作为《中标（成交）结果公告》的附件</w:t>
      </w:r>
      <w:r>
        <w:rPr>
          <w:rFonts w:hint="eastAsia" w:ascii="仿宋" w:hAnsi="仿宋" w:eastAsia="仿宋"/>
          <w:sz w:val="24"/>
          <w:highlight w:val="none"/>
        </w:rPr>
        <w:t xml:space="preserve">予以公告。</w:t>
      </w:r>
      <w:r/>
    </w:p>
    <w:p>
      <w:pPr>
        <w:ind w:right="29" w:firstLine="480"/>
        <w:rPr>
          <w:rFonts w:ascii="仿宋" w:hAnsi="仿宋" w:eastAsia="仿宋"/>
          <w:sz w:val="24"/>
          <w:highlight w:val="none"/>
        </w:rPr>
      </w:pPr>
      <w:r>
        <w:rPr>
          <w:rFonts w:hint="eastAsia" w:ascii="仿宋" w:hAnsi="仿宋" w:eastAsia="仿宋"/>
          <w:sz w:val="24"/>
          <w:highlight w:val="none"/>
        </w:rPr>
        <w:t xml:space="preserve">8.</w:t>
      </w:r>
      <w:r>
        <w:rPr>
          <w:rFonts w:hint="eastAsia" w:ascii="仿宋" w:hAnsi="仿宋" w:eastAsia="仿宋" w:cs="宋体"/>
          <w:sz w:val="24"/>
          <w:highlight w:val="none"/>
        </w:rPr>
        <w:t xml:space="preserve"> </w:t>
      </w:r>
      <w:r>
        <w:rPr>
          <w:rFonts w:hint="eastAsia" w:ascii="仿宋" w:hAnsi="仿宋" w:eastAsia="仿宋"/>
          <w:sz w:val="24"/>
          <w:highlight w:val="none"/>
        </w:rPr>
        <w:t xml:space="preserve">投标人对投标文件的真实性负责。如有虚假，将依法承担相应责任。</w:t>
      </w:r>
      <w:r>
        <w:rPr>
          <w:rFonts w:hint="eastAsia" w:ascii="仿宋" w:hAnsi="仿宋" w:eastAsia="仿宋" w:cs="宋体"/>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rPr>
          <w:rFonts w:ascii="仿宋" w:hAnsi="仿宋" w:eastAsia="仿宋"/>
          <w:sz w:val="24"/>
          <w:highlight w:val="none"/>
        </w:rPr>
      </w:pPr>
      <w:r>
        <w:rPr>
          <w:rFonts w:hint="eastAsia" w:ascii="仿宋" w:hAnsi="仿宋" w:eastAsia="仿宋"/>
          <w:sz w:val="24"/>
          <w:highlight w:val="none"/>
        </w:rPr>
        <w:t xml:space="preserve">9. 与本投标有关的一切正式往来信函请寄：</w:t>
      </w:r>
      <w:r/>
    </w:p>
    <w:p>
      <w:pPr>
        <w:rPr>
          <w:rFonts w:ascii="仿宋" w:hAnsi="仿宋" w:eastAsia="仿宋"/>
          <w:sz w:val="24"/>
          <w:highlight w:val="none"/>
        </w:rPr>
      </w:pPr>
      <w:r>
        <w:rPr>
          <w:rFonts w:hint="eastAsia" w:ascii="仿宋" w:hAnsi="仿宋" w:eastAsia="仿宋"/>
          <w:sz w:val="24"/>
          <w:highlight w:val="none"/>
        </w:rPr>
        <w:t xml:space="preserve">地址： </w:t>
      </w:r>
      <w:r/>
    </w:p>
    <w:p>
      <w:pPr>
        <w:rPr>
          <w:rFonts w:ascii="仿宋" w:hAnsi="仿宋" w:eastAsia="仿宋"/>
          <w:sz w:val="24"/>
          <w:highlight w:val="none"/>
        </w:rPr>
      </w:pPr>
      <w:r>
        <w:rPr>
          <w:rFonts w:hint="eastAsia" w:ascii="仿宋" w:hAnsi="仿宋" w:eastAsia="仿宋"/>
          <w:sz w:val="24"/>
          <w:highlight w:val="none"/>
        </w:rPr>
        <w:t xml:space="preserve">电话：            手机号码： </w:t>
      </w:r>
      <w:r/>
    </w:p>
    <w:p>
      <w:pPr>
        <w:rPr>
          <w:rFonts w:ascii="仿宋" w:hAnsi="仿宋" w:eastAsia="仿宋"/>
          <w:sz w:val="24"/>
          <w:highlight w:val="none"/>
        </w:rPr>
      </w:pPr>
      <w:r>
        <w:rPr>
          <w:rFonts w:hint="eastAsia" w:ascii="仿宋" w:hAnsi="仿宋" w:eastAsia="仿宋"/>
          <w:sz w:val="24"/>
          <w:highlight w:val="none"/>
        </w:rPr>
        <w:t xml:space="preserve">传真： </w:t>
      </w:r>
      <w:r/>
    </w:p>
    <w:p>
      <w:pPr>
        <w:ind w:firstLine="3120"/>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120"/>
        <w:rPr>
          <w:rFonts w:ascii="仿宋" w:hAnsi="仿宋" w:eastAsia="仿宋"/>
          <w:sz w:val="24"/>
          <w:highlight w:val="none"/>
        </w:rPr>
      </w:pPr>
      <w:r>
        <w:rPr>
          <w:rFonts w:hint="eastAsia" w:ascii="仿宋" w:hAnsi="仿宋" w:eastAsia="仿宋"/>
          <w:sz w:val="24"/>
          <w:highlight w:val="none"/>
        </w:rPr>
        <w:t xml:space="preserve">日期：   年  月  日</w:t>
      </w:r>
      <w:r/>
    </w:p>
    <w:p>
      <w:pPr>
        <w:ind w:firstLine="4560"/>
        <w:rPr>
          <w:rFonts w:ascii="仿宋" w:hAnsi="仿宋" w:eastAsia="仿宋"/>
          <w:sz w:val="24"/>
          <w:highlight w:val="none"/>
        </w:rPr>
      </w:pPr>
      <w:r>
        <w:rPr>
          <w:rFonts w:ascii="仿宋" w:hAnsi="仿宋" w:eastAsia="仿宋"/>
          <w:sz w:val="24"/>
          <w:highlight w:val="none"/>
        </w:rPr>
      </w:r>
      <w:r/>
    </w:p>
    <w:p>
      <w:pPr>
        <w:pStyle w:val="734"/>
        <w:rPr>
          <w:highlight w:val="none"/>
        </w:rPr>
      </w:pPr>
      <w:r>
        <w:rPr>
          <w:highlight w:val="none"/>
        </w:rPr>
      </w:r>
      <w:r/>
    </w:p>
    <w:p>
      <w:pPr>
        <w:ind w:firstLine="4560"/>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outlineLvl w:val="1"/>
      </w:pPr>
      <w:r>
        <w:rPr>
          <w:rFonts w:hint="eastAsia" w:ascii="仿宋" w:hAnsi="仿宋" w:eastAsia="仿宋"/>
          <w:sz w:val="24"/>
          <w:highlight w:val="none"/>
        </w:rPr>
        <w:br w:type="page" w:clear="all"/>
      </w:r>
      <w:r>
        <w:rPr>
          <w:rFonts w:hint="eastAsia" w:ascii="仿宋" w:hAnsi="仿宋" w:eastAsia="仿宋"/>
          <w:b/>
          <w:bCs/>
          <w:sz w:val="28"/>
          <w:szCs w:val="28"/>
          <w:highlight w:val="none"/>
          <w:lang w:val="en-US" w:eastAsia="zh-CN"/>
        </w:rPr>
        <w:t xml:space="preserve">2</w:t>
      </w:r>
      <w:r>
        <w:rPr>
          <w:rFonts w:hint="eastAsia" w:ascii="仿宋" w:hAnsi="仿宋" w:eastAsia="仿宋"/>
          <w:b/>
          <w:bCs/>
          <w:sz w:val="28"/>
          <w:szCs w:val="28"/>
          <w:highlight w:val="none"/>
        </w:rPr>
        <w:t xml:space="preserve">．分项价格表</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贾汪区行政中心电力系统维保服务</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JSZC-320305-HHCY-G2025-0001</w:t>
      </w:r>
      <w:r>
        <w:rPr>
          <w:rFonts w:hint="eastAsia" w:ascii="仿宋" w:hAnsi="仿宋" w:eastAsia="仿宋"/>
          <w:sz w:val="24"/>
          <w:highlight w:val="none"/>
          <w:u w:val="single"/>
        </w:rPr>
        <w:t xml:space="preserve"> </w:t>
      </w:r>
      <w:r/>
    </w:p>
    <w:p>
      <w:pPr>
        <w:ind w:firstLine="0"/>
        <w:rPr>
          <w:rFonts w:ascii="仿宋" w:hAnsi="仿宋" w:eastAsia="仿宋"/>
          <w:sz w:val="24"/>
          <w:highlight w:val="none"/>
        </w:rPr>
      </w:pPr>
      <w:r>
        <w:rPr>
          <w:rFonts w:hint="eastAsia" w:ascii="仿宋" w:hAnsi="仿宋" w:eastAsia="仿宋"/>
          <w:sz w:val="24"/>
          <w:highlight w:val="none"/>
        </w:rPr>
        <w:t xml:space="preserve">货币单位：人民币元</w:t>
      </w:r>
      <w:r/>
    </w:p>
    <w:p>
      <w:pPr>
        <w:ind w:firstLine="1560"/>
        <w:rPr>
          <w:rFonts w:ascii="仿宋" w:hAnsi="仿宋" w:eastAsia="仿宋"/>
          <w:sz w:val="24"/>
          <w:highlight w:val="none"/>
        </w:rPr>
      </w:pPr>
      <w:r>
        <w:rPr>
          <w:rFonts w:ascii="仿宋" w:hAnsi="仿宋" w:eastAsia="仿宋"/>
          <w:sz w:val="24"/>
          <w:highlight w:val="none"/>
        </w:rPr>
      </w:r>
      <w:r/>
    </w:p>
    <w:p>
      <w:pPr>
        <w:pStyle w:val="745"/>
        <w:spacing w:line="240" w:lineRule="auto"/>
        <w:rPr>
          <w:highlight w:val="none"/>
        </w:rPr>
      </w:pPr>
      <w:r>
        <w:rPr>
          <w:highlight w:val="none"/>
        </w:rPr>
      </w:r>
      <w:r/>
    </w:p>
    <w:p>
      <w:pPr>
        <w:rPr>
          <w:highlight w:val="none"/>
        </w:rPr>
      </w:pPr>
      <w:r>
        <w:rPr>
          <w:highlight w:val="none"/>
        </w:rPr>
      </w:r>
      <w:r/>
    </w:p>
    <w:p>
      <w:pPr>
        <w:pStyle w:val="745"/>
        <w:spacing w:line="240" w:lineRule="auto"/>
        <w:rPr>
          <w:highlight w:val="none"/>
        </w:rPr>
      </w:pPr>
      <w:r>
        <w:rPr>
          <w:highlight w:val="none"/>
        </w:rPr>
      </w:r>
      <w:r/>
    </w:p>
    <w:p>
      <w:pPr>
        <w:pStyle w:val="745"/>
        <w:spacing w:line="240" w:lineRule="auto"/>
        <w:rPr>
          <w:highlight w:val="none"/>
        </w:rPr>
      </w:pPr>
      <w:r>
        <w:rPr>
          <w:highlight w:val="none"/>
        </w:rPr>
      </w:r>
      <w:r/>
    </w:p>
    <w:p>
      <w:pPr>
        <w:ind w:firstLine="1560"/>
        <w:rPr>
          <w:rFonts w:ascii="仿宋" w:hAnsi="仿宋" w:eastAsia="仿宋"/>
          <w:sz w:val="24"/>
          <w:highlight w:val="none"/>
        </w:rPr>
      </w:pPr>
      <w:r>
        <w:rPr>
          <w:rFonts w:ascii="仿宋" w:hAnsi="仿宋" w:eastAsia="仿宋"/>
          <w:sz w:val="24"/>
          <w:highlight w:val="none"/>
        </w:rPr>
      </w:r>
      <w:r/>
    </w:p>
    <w:p>
      <w:pPr>
        <w:ind w:firstLine="1080"/>
        <w:rPr>
          <w:rFonts w:ascii="仿宋" w:hAnsi="仿宋" w:eastAsia="仿宋"/>
          <w:sz w:val="24"/>
          <w:highlight w:val="none"/>
        </w:rPr>
      </w:pPr>
      <w:r>
        <w:rPr>
          <w:rFonts w:hint="eastAsia" w:ascii="仿宋" w:hAnsi="仿宋" w:eastAsia="仿宋"/>
          <w:sz w:val="24"/>
          <w:highlight w:val="none"/>
        </w:rPr>
        <w:t xml:space="preserve">（详细分项报价内容自制）</w:t>
      </w:r>
      <w:r/>
    </w:p>
    <w:p>
      <w:pPr>
        <w:ind w:firstLine="1560"/>
        <w:rPr>
          <w:rFonts w:ascii="仿宋" w:hAnsi="仿宋" w:eastAsia="仿宋"/>
          <w:sz w:val="24"/>
          <w:highlight w:val="none"/>
        </w:rPr>
      </w:pPr>
      <w:r>
        <w:rPr>
          <w:rFonts w:ascii="仿宋" w:hAnsi="仿宋" w:eastAsia="仿宋"/>
          <w:sz w:val="24"/>
          <w:highlight w:val="none"/>
        </w:rPr>
      </w:r>
      <w:r/>
    </w:p>
    <w:p>
      <w:pPr>
        <w:ind w:firstLine="1560"/>
        <w:rPr>
          <w:rFonts w:ascii="仿宋" w:hAnsi="仿宋" w:eastAsia="仿宋"/>
          <w:sz w:val="24"/>
          <w:highlight w:val="none"/>
        </w:rPr>
      </w:pPr>
      <w:r>
        <w:rPr>
          <w:rFonts w:ascii="仿宋" w:hAnsi="仿宋" w:eastAsia="仿宋"/>
          <w:sz w:val="24"/>
          <w:highlight w:val="none"/>
        </w:rPr>
      </w:r>
      <w:r/>
    </w:p>
    <w:p>
      <w:pPr>
        <w:pStyle w:val="745"/>
        <w:spacing w:line="240" w:lineRule="auto"/>
        <w:rPr>
          <w:highlight w:val="none"/>
        </w:rPr>
      </w:pPr>
      <w:r>
        <w:rPr>
          <w:highlight w:val="none"/>
        </w:rPr>
      </w:r>
      <w:r/>
    </w:p>
    <w:p>
      <w:pPr>
        <w:rPr>
          <w:highlight w:val="none"/>
        </w:rPr>
      </w:pPr>
      <w:r>
        <w:rPr>
          <w:highlight w:val="none"/>
        </w:rPr>
      </w:r>
      <w:r/>
    </w:p>
    <w:p>
      <w:pPr>
        <w:pStyle w:val="745"/>
        <w:spacing w:line="240" w:lineRule="auto"/>
        <w:rPr>
          <w:highlight w:val="none"/>
        </w:rPr>
      </w:pPr>
      <w:r>
        <w:rPr>
          <w:highlight w:val="none"/>
        </w:rPr>
      </w:r>
      <w:r/>
    </w:p>
    <w:p>
      <w:pPr>
        <w:rPr>
          <w:highlight w:val="none"/>
        </w:rPr>
      </w:pPr>
      <w:r>
        <w:rPr>
          <w:highlight w:val="none"/>
        </w:rPr>
      </w:r>
      <w:r/>
    </w:p>
    <w:p>
      <w:pPr>
        <w:pStyle w:val="745"/>
        <w:spacing w:line="240" w:lineRule="auto"/>
        <w:rPr>
          <w:highlight w:val="none"/>
        </w:rPr>
      </w:pPr>
      <w:r>
        <w:rPr>
          <w:highlight w:val="none"/>
        </w:rPr>
      </w:r>
      <w:r/>
    </w:p>
    <w:p>
      <w:pPr>
        <w:rPr>
          <w:highlight w:val="none"/>
        </w:rPr>
      </w:pPr>
      <w:r>
        <w:rPr>
          <w:highlight w:val="none"/>
        </w:rPr>
      </w:r>
      <w:r/>
    </w:p>
    <w:p>
      <w:pPr>
        <w:rPr>
          <w:highlight w:val="none"/>
        </w:rPr>
      </w:pPr>
      <w:r>
        <w:rPr>
          <w:highlight w:val="none"/>
        </w:rPr>
      </w:r>
      <w:r/>
    </w:p>
    <w:p>
      <w:pPr>
        <w:rPr>
          <w:rFonts w:ascii="仿宋" w:hAnsi="仿宋" w:eastAsia="仿宋"/>
          <w:sz w:val="24"/>
          <w:highlight w:val="none"/>
        </w:rPr>
      </w:pPr>
      <w:r>
        <w:rPr>
          <w:rFonts w:ascii="仿宋" w:hAnsi="仿宋" w:eastAsia="仿宋"/>
          <w:sz w:val="24"/>
          <w:highlight w:val="none"/>
        </w:rPr>
      </w:r>
      <w:r/>
    </w:p>
    <w:p>
      <w:pPr>
        <w:ind w:firstLine="3120"/>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rPr>
          <w:rFonts w:ascii="仿宋" w:hAnsi="仿宋" w:eastAsia="仿宋"/>
          <w:sz w:val="24"/>
          <w:highlight w:val="none"/>
        </w:rPr>
      </w:pPr>
      <w:r>
        <w:rPr>
          <w:rFonts w:hint="eastAsia" w:ascii="仿宋" w:hAnsi="仿宋" w:eastAsia="仿宋"/>
          <w:sz w:val="24"/>
          <w:highlight w:val="none"/>
        </w:rPr>
        <w:t xml:space="preserve">日期：   年  月  日</w:t>
      </w:r>
      <w:r/>
    </w:p>
    <w:p>
      <w:pPr>
        <w:pStyle w:val="745"/>
        <w:spacing w:line="240" w:lineRule="auto"/>
        <w:rPr>
          <w:highlight w:val="none"/>
        </w:rPr>
      </w:pPr>
      <w:r>
        <w:rPr>
          <w:highlight w:val="none"/>
        </w:rPr>
      </w:r>
      <w:r/>
    </w:p>
    <w:p>
      <w:pPr>
        <w:rPr>
          <w:highlight w:val="none"/>
        </w:rPr>
      </w:pPr>
      <w:r>
        <w:rPr>
          <w:highlight w:val="none"/>
        </w:rPr>
      </w:r>
      <w:r/>
    </w:p>
    <w:p>
      <w:pPr>
        <w:pStyle w:val="745"/>
        <w:spacing w:line="240" w:lineRule="auto"/>
        <w:rPr>
          <w:highlight w:val="none"/>
        </w:rPr>
      </w:pPr>
      <w:r>
        <w:rPr>
          <w:highlight w:val="none"/>
        </w:rPr>
      </w:r>
      <w:r/>
    </w:p>
    <w:p>
      <w:pPr>
        <w:rPr>
          <w:highlight w:val="none"/>
        </w:rPr>
        <w:outlineLvl w:val="9"/>
      </w:pPr>
      <w:r>
        <w:rPr>
          <w:highlight w:val="none"/>
        </w:rPr>
      </w:r>
      <w:r/>
    </w:p>
    <w:p>
      <w:pPr>
        <w:pStyle w:val="745"/>
        <w:spacing w:line="240" w:lineRule="auto"/>
        <w:rPr>
          <w:highlight w:val="none"/>
        </w:rPr>
        <w:outlineLvl w:val="9"/>
      </w:pPr>
      <w:r>
        <w:rPr>
          <w:highlight w:val="none"/>
        </w:rPr>
      </w:r>
      <w:r/>
    </w:p>
    <w:p>
      <w:pPr>
        <w:widowControl/>
        <w:rPr>
          <w:rFonts w:ascii="仿宋" w:hAnsi="仿宋" w:eastAsia="仿宋"/>
          <w:sz w:val="24"/>
          <w:highlight w:val="none"/>
        </w:rPr>
        <w:outlineLvl w:val="9"/>
      </w:pPr>
      <w:r>
        <w:rPr>
          <w:rFonts w:hint="eastAsia" w:ascii="仿宋" w:hAnsi="仿宋" w:eastAsia="仿宋"/>
          <w:sz w:val="24"/>
          <w:highlight w:val="none"/>
        </w:rPr>
        <w:t xml:space="preserve">注：1．</w:t>
      </w:r>
      <w:r>
        <w:rPr>
          <w:rFonts w:hint="eastAsia" w:ascii="仿宋" w:hAnsi="仿宋" w:eastAsia="仿宋"/>
          <w:b/>
          <w:sz w:val="24"/>
          <w:highlight w:val="none"/>
        </w:rPr>
        <w:t xml:space="preserve">如果不提供详细分项报价将视为没有实质性响应招标文件。</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 投标人对以上数据的真实性负责。</w:t>
      </w:r>
      <w:r/>
    </w:p>
    <w:p>
      <w:pPr>
        <w:ind w:firstLine="480"/>
        <w:rPr>
          <w:rFonts w:ascii="仿宋" w:hAnsi="仿宋" w:eastAsia="仿宋"/>
          <w:i/>
          <w:sz w:val="24"/>
          <w:highlight w:val="none"/>
          <w:u w:val="single"/>
        </w:rPr>
        <w:outlineLvl w:val="9"/>
      </w:pPr>
      <w:r>
        <w:rPr>
          <w:rFonts w:hint="eastAsia" w:ascii="仿宋" w:hAnsi="仿宋" w:eastAsia="仿宋"/>
          <w:i/>
          <w:sz w:val="24"/>
          <w:highlight w:val="none"/>
          <w:u w:val="single"/>
          <w:lang w:eastAsia="zh-CN"/>
        </w:rPr>
        <w:t xml:space="preserve">华和创誉（徐州）项目管理有限公司</w:t>
      </w:r>
      <w:r>
        <w:rPr>
          <w:rFonts w:hint="eastAsia" w:ascii="仿宋" w:hAnsi="仿宋" w:eastAsia="仿宋"/>
          <w:i/>
          <w:sz w:val="24"/>
          <w:highlight w:val="none"/>
          <w:u w:val="single"/>
        </w:rPr>
        <w:t xml:space="preserve">有权将以上内容进行公示。</w:t>
      </w:r>
      <w:r/>
    </w:p>
    <w:p>
      <w:pPr>
        <w:rPr>
          <w:highlight w:val="none"/>
        </w:rPr>
      </w:pPr>
      <w:r>
        <w:rPr>
          <w:highlight w:val="none"/>
        </w:rPr>
      </w:r>
      <w:r/>
    </w:p>
    <w:p>
      <w:pPr>
        <w:pageBreakBefore/>
        <w:rPr>
          <w:rFonts w:ascii="仿宋" w:hAnsi="仿宋" w:eastAsia="仿宋"/>
          <w:sz w:val="24"/>
          <w:highlight w:val="none"/>
        </w:rPr>
      </w:pPr>
      <w:r>
        <w:rPr>
          <w:rFonts w:ascii="仿宋" w:hAnsi="仿宋" w:eastAsia="仿宋"/>
          <w:sz w:val="24"/>
          <w:highlight w:val="none"/>
        </w:rPr>
      </w:r>
      <w:r/>
    </w:p>
    <w:p>
      <w:pPr>
        <w:jc w:val="center"/>
        <w:rPr>
          <w:rFonts w:ascii="仿宋" w:hAnsi="仿宋" w:eastAsia="仿宋"/>
          <w:b/>
          <w:bCs/>
          <w:sz w:val="28"/>
          <w:szCs w:val="28"/>
          <w:highlight w:val="none"/>
        </w:rPr>
        <w:outlineLvl w:val="1"/>
      </w:pPr>
      <w:r>
        <w:rPr>
          <w:rFonts w:hint="eastAsia" w:ascii="仿宋" w:hAnsi="仿宋" w:eastAsia="仿宋"/>
          <w:b/>
          <w:bCs/>
          <w:sz w:val="28"/>
          <w:szCs w:val="28"/>
          <w:highlight w:val="none"/>
          <w:lang w:val="en-US" w:eastAsia="zh-CN"/>
        </w:rPr>
        <w:t xml:space="preserve">3</w:t>
      </w:r>
      <w:r>
        <w:rPr>
          <w:rFonts w:hint="eastAsia" w:ascii="仿宋" w:hAnsi="仿宋" w:eastAsia="仿宋"/>
          <w:b/>
          <w:bCs/>
          <w:sz w:val="28"/>
          <w:szCs w:val="28"/>
          <w:highlight w:val="none"/>
        </w:rPr>
        <w:t xml:space="preserve">．偏离表</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贾汪区行政中心电力系统维保服务</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JSZC-320305-HHCY-G2025-0001</w:t>
      </w:r>
      <w:r>
        <w:rPr>
          <w:rFonts w:hint="eastAsia" w:ascii="仿宋" w:hAnsi="仿宋" w:eastAsia="仿宋"/>
          <w:sz w:val="24"/>
          <w:highlight w:val="none"/>
          <w:u w:val="single"/>
        </w:rPr>
        <w:t xml:space="preserve"> </w:t>
      </w:r>
      <w:r/>
    </w:p>
    <w:p>
      <w:pPr>
        <w:rPr>
          <w:rFonts w:ascii="仿宋" w:hAnsi="仿宋" w:eastAsia="仿宋"/>
          <w:sz w:val="24"/>
          <w:highlight w:val="none"/>
          <w:u w:val="single"/>
        </w:rPr>
      </w:pPr>
      <w:r>
        <w:rPr>
          <w:rFonts w:ascii="仿宋" w:hAnsi="仿宋" w:eastAsia="仿宋"/>
          <w:sz w:val="24"/>
          <w:highlight w:val="none"/>
          <w:u w:val="single"/>
        </w:rPr>
      </w:r>
      <w:r/>
    </w:p>
    <w:tbl>
      <w:tblPr>
        <w:tblStyle w:val="713"/>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序号</w:t>
            </w:r>
            <w:r/>
          </w:p>
        </w:tc>
        <w:tc>
          <w:tcPr>
            <w:tcW w:w="1404"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偏离内容</w:t>
            </w:r>
            <w:r/>
          </w:p>
        </w:tc>
        <w:tc>
          <w:tcPr>
            <w:tcW w:w="1476"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招标文件的要求</w:t>
            </w:r>
            <w:r/>
          </w:p>
        </w:tc>
        <w:tc>
          <w:tcPr>
            <w:tcW w:w="1620"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投标文件中的内容</w:t>
            </w:r>
            <w:r/>
          </w:p>
        </w:tc>
        <w:tc>
          <w:tcPr>
            <w:tcW w:w="1260"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（正/负/无）偏离</w:t>
            </w:r>
            <w:r/>
          </w:p>
        </w:tc>
        <w:tc>
          <w:tcPr>
            <w:tcW w:w="2340"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说明</w:t>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bl>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u w:val="single"/>
        </w:rPr>
      </w:pPr>
      <w:r>
        <w:rPr>
          <w:rFonts w:hint="eastAsia" w:ascii="仿宋" w:hAnsi="仿宋" w:eastAsia="仿宋"/>
          <w:sz w:val="24"/>
          <w:highlight w:val="none"/>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rPr>
          <w:rFonts w:ascii="仿宋" w:hAnsi="仿宋" w:eastAsia="仿宋"/>
          <w:sz w:val="24"/>
          <w:highlight w:val="none"/>
        </w:rPr>
      </w:pPr>
      <w:r>
        <w:rPr>
          <w:rFonts w:hint="eastAsia" w:ascii="仿宋" w:hAnsi="仿宋" w:eastAsia="仿宋"/>
          <w:sz w:val="24"/>
          <w:highlight w:val="none"/>
        </w:rPr>
        <w:t xml:space="preserve">日期：   年  月  日</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bCs/>
          <w:sz w:val="28"/>
          <w:szCs w:val="28"/>
          <w:highlight w:val="none"/>
        </w:rPr>
      </w:pPr>
      <w:r>
        <w:rPr>
          <w:rFonts w:ascii="仿宋" w:hAnsi="仿宋" w:eastAsia="仿宋"/>
          <w:bCs/>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b/>
          <w:bCs w:val="0"/>
          <w:sz w:val="28"/>
          <w:szCs w:val="28"/>
          <w:highlight w:val="none"/>
        </w:rPr>
        <w:outlineLvl w:val="1"/>
      </w:pPr>
      <w:r>
        <w:rPr>
          <w:rFonts w:hint="eastAsia" w:ascii="仿宋" w:hAnsi="仿宋" w:eastAsia="仿宋"/>
          <w:b/>
          <w:bCs w:val="0"/>
          <w:sz w:val="28"/>
          <w:szCs w:val="28"/>
          <w:highlight w:val="none"/>
          <w:lang w:val="en-US" w:eastAsia="zh-CN"/>
        </w:rPr>
        <w:t xml:space="preserve">4</w:t>
      </w:r>
      <w:r>
        <w:rPr>
          <w:rFonts w:hint="eastAsia" w:ascii="仿宋" w:hAnsi="仿宋" w:eastAsia="仿宋"/>
          <w:b/>
          <w:bCs w:val="0"/>
          <w:sz w:val="28"/>
          <w:szCs w:val="28"/>
          <w:highlight w:val="none"/>
        </w:rPr>
        <w:t xml:space="preserve">. 授权委托书</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委托人：</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地  址：</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法定代表人（负责人）：               职务：</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统一社会信用代码：</w:t>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受托人：                   性别：男（女）  </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年龄：  岁                 民族：   族</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职务：</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身份证号：</w:t>
      </w:r>
      <w:r/>
    </w:p>
    <w:p>
      <w:pPr>
        <w:ind w:firstLine="560"/>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兹委托（      ）全权代表我企业（公司）参与（</w:t>
      </w:r>
      <w:r>
        <w:rPr>
          <w:rFonts w:hint="eastAsia" w:ascii="仿宋" w:hAnsi="仿宋" w:eastAsia="仿宋"/>
          <w:sz w:val="28"/>
          <w:szCs w:val="28"/>
          <w:highlight w:val="none"/>
          <w:u w:val="single"/>
          <w:lang w:eastAsia="zh-CN"/>
        </w:rPr>
        <w:t xml:space="preserve">贾汪区行政中心电力系统维保服务</w:t>
      </w:r>
      <w:r>
        <w:rPr>
          <w:rFonts w:hint="eastAsia" w:ascii="仿宋" w:hAnsi="仿宋" w:eastAsia="仿宋"/>
          <w:sz w:val="28"/>
          <w:szCs w:val="28"/>
          <w:highlight w:val="none"/>
        </w:rPr>
        <w:t xml:space="preserve">）项目</w:t>
      </w:r>
      <w:r>
        <w:rPr>
          <w:rFonts w:hint="eastAsia" w:ascii="仿宋" w:hAnsi="仿宋" w:eastAsia="仿宋"/>
          <w:sz w:val="32"/>
          <w:highlight w:val="none"/>
        </w:rPr>
        <w:t xml:space="preserve">（</w:t>
      </w:r>
      <w:r>
        <w:rPr>
          <w:rFonts w:hint="eastAsia" w:ascii="仿宋" w:hAnsi="仿宋" w:eastAsia="仿宋"/>
          <w:sz w:val="28"/>
          <w:szCs w:val="28"/>
          <w:highlight w:val="none"/>
        </w:rPr>
        <w:t xml:space="preserve">项目编号：</w:t>
      </w:r>
      <w:r>
        <w:rPr>
          <w:rFonts w:hint="eastAsia" w:ascii="仿宋" w:hAnsi="仿宋" w:eastAsia="仿宋"/>
          <w:sz w:val="28"/>
          <w:szCs w:val="28"/>
          <w:highlight w:val="none"/>
          <w:lang w:eastAsia="zh-CN"/>
        </w:rPr>
        <w:t xml:space="preserve">JSZC-320305-HHCY-G2025-0001</w:t>
      </w:r>
      <w:r>
        <w:rPr>
          <w:rFonts w:hint="eastAsia" w:ascii="仿宋" w:hAnsi="仿宋" w:eastAsia="仿宋"/>
          <w:sz w:val="28"/>
          <w:szCs w:val="28"/>
          <w:highlight w:val="none"/>
        </w:rPr>
        <w:t xml:space="preserve"> ）的招、投标活</w:t>
      </w:r>
      <w:r>
        <w:rPr>
          <w:rFonts w:hint="eastAsia" w:ascii="仿宋" w:hAnsi="仿宋" w:eastAsia="仿宋"/>
          <w:sz w:val="24"/>
          <w:highlight w:val="none"/>
        </w:rPr>
        <w:t xml:space="preserve">动</w:t>
      </w:r>
      <w:r>
        <w:rPr>
          <w:rFonts w:hint="eastAsia" w:ascii="仿宋" w:hAnsi="仿宋" w:eastAsia="仿宋"/>
          <w:sz w:val="28"/>
          <w:szCs w:val="28"/>
          <w:highlight w:val="none"/>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highlight w:val="none"/>
        </w:rPr>
      </w:pPr>
      <w:r>
        <w:rPr>
          <w:rFonts w:hint="eastAsia" w:ascii="仿宋" w:hAnsi="仿宋" w:eastAsia="仿宋"/>
          <w:sz w:val="28"/>
          <w:szCs w:val="28"/>
          <w:highlight w:val="none"/>
        </w:rPr>
        <w:t xml:space="preserve">特此授权委托。</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委托人（公章）：                      受托人（签字）：</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法定代表人（负责人）（签字）： </w:t>
      </w:r>
      <w:r/>
    </w:p>
    <w:p>
      <w:pPr>
        <w:ind w:firstLine="488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   年   月   日 </w:t>
      </w:r>
      <w:r/>
    </w:p>
    <w:p>
      <w:pPr>
        <w:spacing w:line="360" w:lineRule="auto"/>
        <w:rPr>
          <w:rFonts w:ascii="仿宋" w:hAnsi="仿宋" w:eastAsia="仿宋" w:cs="宋体"/>
          <w:sz w:val="28"/>
          <w:szCs w:val="28"/>
          <w:highlight w:val="none"/>
        </w:rPr>
      </w:pPr>
      <w:r>
        <w:rPr>
          <w:rFonts w:hint="eastAsia" w:ascii="仿宋" w:hAnsi="仿宋" w:eastAsia="仿宋"/>
          <w:sz w:val="32"/>
          <w:highlight w:val="none"/>
        </w:rPr>
        <w:t xml:space="preserve">(受托人身份证原件扫描件附后)</w:t>
      </w:r>
      <w:r/>
    </w:p>
    <w:p>
      <w:pPr>
        <w:jc w:val="center"/>
        <w:widowControl/>
        <w:rPr>
          <w:rFonts w:ascii="仿宋" w:hAnsi="仿宋" w:eastAsia="仿宋" w:cs="宋体"/>
          <w:sz w:val="28"/>
          <w:szCs w:val="28"/>
          <w:highlight w:val="none"/>
        </w:rPr>
      </w:pPr>
      <w:r>
        <w:rPr>
          <w:rFonts w:ascii="仿宋" w:hAnsi="仿宋" w:eastAsia="仿宋" w:cs="宋体"/>
          <w:sz w:val="28"/>
          <w:szCs w:val="28"/>
          <w:highlight w:val="none"/>
        </w:rPr>
      </w: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both"/>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widowControl/>
        <w:rPr>
          <w:rFonts w:hint="eastAsia" w:ascii="仿宋" w:hAnsi="仿宋" w:eastAsia="仿宋" w:cs="宋体"/>
          <w:b/>
          <w:bCs/>
          <w:sz w:val="28"/>
          <w:szCs w:val="28"/>
          <w:highlight w:val="none"/>
        </w:rPr>
        <w:outlineLvl w:val="1"/>
      </w:pPr>
      <w:r>
        <w:rPr>
          <w:rFonts w:hint="eastAsia" w:ascii="仿宋" w:hAnsi="仿宋" w:eastAsia="仿宋" w:cs="宋体"/>
          <w:b/>
          <w:bCs/>
          <w:sz w:val="28"/>
          <w:szCs w:val="28"/>
          <w:highlight w:val="none"/>
          <w:lang w:val="en-US" w:eastAsia="zh-CN"/>
        </w:rPr>
        <w:t xml:space="preserve">5</w:t>
      </w:r>
      <w:r>
        <w:rPr>
          <w:rFonts w:hint="eastAsia" w:ascii="仿宋" w:hAnsi="仿宋" w:eastAsia="仿宋" w:cs="宋体"/>
          <w:b/>
          <w:bCs/>
          <w:sz w:val="28"/>
          <w:szCs w:val="28"/>
          <w:highlight w:val="none"/>
        </w:rPr>
        <w:t xml:space="preserve">.中小企业声明函</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贾汪区行政中心电力系统维保服务</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JSZC-320305-HHCY-G2025-0001</w:t>
      </w:r>
      <w:r>
        <w:rPr>
          <w:rFonts w:hint="eastAsia" w:ascii="仿宋" w:hAnsi="仿宋" w:eastAsia="仿宋"/>
          <w:sz w:val="24"/>
          <w:highlight w:val="none"/>
          <w:u w:val="single"/>
        </w:rPr>
        <w:t xml:space="preserve"> </w:t>
      </w:r>
      <w:r/>
    </w:p>
    <w:p>
      <w:pPr>
        <w:jc w:val="center"/>
        <w:widowControl/>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本公司郑重声明，根据《政府采购促进中小企业发展管理办法》（财库[2020]46号）的规定，本公司参加（</w:t>
      </w:r>
      <w:r>
        <w:rPr>
          <w:rFonts w:hint="eastAsia" w:ascii="仿宋" w:hAnsi="仿宋" w:eastAsia="仿宋" w:cs="宋体"/>
          <w:sz w:val="24"/>
          <w:highlight w:val="none"/>
          <w:u w:val="single"/>
          <w:lang w:eastAsia="zh-CN"/>
        </w:rPr>
        <w:t xml:space="preserve">徐州市贾汪区机关事务保障中心</w:t>
      </w:r>
      <w:r>
        <w:rPr>
          <w:rFonts w:hint="eastAsia" w:ascii="仿宋" w:hAnsi="仿宋" w:eastAsia="仿宋" w:cs="宋体"/>
          <w:sz w:val="24"/>
          <w:highlight w:val="none"/>
        </w:rPr>
        <w:t xml:space="preserve">）的（</w:t>
      </w:r>
      <w:r>
        <w:rPr>
          <w:rFonts w:hint="eastAsia" w:ascii="仿宋" w:hAnsi="仿宋" w:eastAsia="仿宋" w:cs="宋体"/>
          <w:sz w:val="24"/>
          <w:highlight w:val="none"/>
          <w:u w:val="single"/>
          <w:lang w:eastAsia="zh-CN"/>
        </w:rPr>
        <w:t xml:space="preserve">贾汪区行政中心电力系统维保服务</w:t>
      </w:r>
      <w:r>
        <w:rPr>
          <w:rFonts w:hint="eastAsia" w:ascii="仿宋" w:hAnsi="仿宋" w:eastAsia="仿宋" w:cs="宋体"/>
          <w:sz w:val="24"/>
          <w:highlight w:val="none"/>
        </w:rPr>
        <w:t xml:space="preserve">）采购活动，服务全部由符合政策要求的中小企业承接。相关企业的具体情况如下：</w:t>
      </w:r>
      <w:r/>
    </w:p>
    <w:p>
      <w:pPr>
        <w:pStyle w:val="733"/>
        <w:ind w:left="0" w:firstLine="480"/>
        <w:rPr>
          <w:rFonts w:ascii="仿宋" w:hAnsi="仿宋" w:eastAsia="仿宋" w:cs="宋体"/>
          <w:sz w:val="24"/>
          <w:highlight w:val="none"/>
        </w:rPr>
      </w:pPr>
      <w:r>
        <w:rPr>
          <w:rFonts w:hint="eastAsia" w:ascii="仿宋" w:hAnsi="仿宋" w:eastAsia="仿宋" w:cs="宋体"/>
          <w:sz w:val="24"/>
          <w:highlight w:val="none"/>
        </w:rPr>
        <w:t xml:space="preserve">1.（</w:t>
      </w:r>
      <w:r>
        <w:rPr>
          <w:rFonts w:hint="eastAsia" w:ascii="仿宋" w:hAnsi="仿宋" w:eastAsia="仿宋" w:cs="宋体"/>
          <w:sz w:val="24"/>
          <w:highlight w:val="none"/>
          <w:lang w:eastAsia="zh-CN"/>
        </w:rPr>
        <w:t xml:space="preserve">贾汪区行政中心电力系统维保服务</w:t>
      </w:r>
      <w:r>
        <w:rPr>
          <w:rFonts w:hint="eastAsia" w:ascii="仿宋" w:hAnsi="仿宋" w:eastAsia="仿宋" w:cs="宋体"/>
          <w:sz w:val="24"/>
          <w:highlight w:val="none"/>
        </w:rPr>
        <w:t xml:space="preserve">），属于</w:t>
      </w:r>
      <w:r>
        <w:rPr>
          <w:rFonts w:hint="eastAsia" w:ascii="仿宋" w:hAnsi="仿宋" w:eastAsia="仿宋" w:cs="宋体"/>
          <w:b/>
          <w:bCs/>
          <w:sz w:val="24"/>
          <w:highlight w:val="none"/>
        </w:rPr>
        <w:t xml:space="preserve">（</w:t>
      </w:r>
      <w:r>
        <w:rPr>
          <w:rFonts w:hint="eastAsia" w:ascii="仿宋" w:hAnsi="仿宋" w:eastAsia="仿宋" w:cs="宋体"/>
          <w:b/>
          <w:bCs/>
          <w:sz w:val="24"/>
          <w:highlight w:val="none"/>
          <w:lang w:val="en-US" w:eastAsia="zh-CN"/>
        </w:rPr>
        <w:t xml:space="preserve">建筑业</w:t>
      </w:r>
      <w:r>
        <w:rPr>
          <w:rFonts w:hint="eastAsia" w:ascii="仿宋" w:hAnsi="仿宋" w:eastAsia="仿宋" w:cs="宋体"/>
          <w:b/>
          <w:bCs/>
          <w:sz w:val="24"/>
          <w:highlight w:val="none"/>
        </w:rPr>
        <w:t xml:space="preserve">）</w:t>
      </w:r>
      <w:r>
        <w:rPr>
          <w:rFonts w:hint="eastAsia" w:ascii="仿宋" w:hAnsi="仿宋" w:eastAsia="仿宋" w:cs="宋体"/>
          <w:sz w:val="24"/>
          <w:highlight w:val="none"/>
        </w:rPr>
        <w:t xml:space="preserve">；承接企业为（      ），从业人员（    ）人，营业收入为（       万元），资产总额为（    万元）</w:t>
      </w:r>
      <w:r>
        <w:rPr>
          <w:rFonts w:ascii="仿宋" w:hAnsi="仿宋" w:eastAsia="仿宋" w:cs="宋体"/>
          <w:sz w:val="24"/>
          <w:highlight w:val="none"/>
        </w:rPr>
        <w:t xml:space="preserve">①</w:t>
      </w:r>
      <w:r>
        <w:rPr>
          <w:rFonts w:hint="eastAsia" w:ascii="仿宋" w:hAnsi="仿宋" w:eastAsia="仿宋" w:cs="宋体"/>
          <w:sz w:val="24"/>
          <w:highlight w:val="none"/>
        </w:rPr>
        <w:t xml:space="preserve">，属于</w:t>
      </w:r>
      <w:r>
        <w:rPr>
          <w:rFonts w:hint="eastAsia" w:ascii="仿宋" w:hAnsi="仿宋" w:eastAsia="仿宋" w:cs="宋体"/>
          <w:sz w:val="24"/>
          <w:highlight w:val="none"/>
          <w:u w:val="single"/>
        </w:rPr>
        <w:t xml:space="preserve">          </w:t>
      </w:r>
      <w:r>
        <w:rPr>
          <w:rFonts w:hint="eastAsia" w:ascii="仿宋" w:hAnsi="仿宋" w:eastAsia="仿宋" w:cs="宋体"/>
          <w:sz w:val="24"/>
          <w:highlight w:val="none"/>
        </w:rPr>
        <w:t xml:space="preserve">（中型企业、小型企业、微型企业）；</w:t>
      </w:r>
      <w:r/>
    </w:p>
    <w:p>
      <w:pPr>
        <w:pStyle w:val="733"/>
        <w:rPr>
          <w:rFonts w:ascii="仿宋" w:hAnsi="仿宋" w:eastAsia="仿宋" w:cs="宋体"/>
          <w:sz w:val="24"/>
          <w:highlight w:val="none"/>
        </w:rPr>
      </w:pPr>
      <w:r>
        <w:rPr>
          <w:rFonts w:hint="eastAsia" w:ascii="仿宋" w:hAnsi="仿宋" w:eastAsia="仿宋" w:cs="宋体"/>
          <w:sz w:val="24"/>
          <w:highlight w:val="none"/>
        </w:rPr>
        <w:t xml:space="preserve">以上企业，不属于大企业的分支机构，不存在控股股东为大企业的情形，也</w:t>
      </w:r>
      <w:r/>
    </w:p>
    <w:p>
      <w:pPr>
        <w:pStyle w:val="733"/>
        <w:ind w:left="0"/>
        <w:rPr>
          <w:rFonts w:ascii="仿宋" w:hAnsi="仿宋" w:eastAsia="仿宋" w:cs="宋体"/>
          <w:sz w:val="24"/>
          <w:highlight w:val="none"/>
        </w:rPr>
      </w:pPr>
      <w:r>
        <w:rPr>
          <w:rFonts w:hint="eastAsia" w:ascii="仿宋" w:hAnsi="仿宋" w:eastAsia="仿宋" w:cs="宋体"/>
          <w:sz w:val="24"/>
          <w:highlight w:val="none"/>
        </w:rPr>
        <w:t xml:space="preserve">不存在与大企业的负责人为同一人的情形。</w:t>
      </w:r>
      <w:r/>
    </w:p>
    <w:p>
      <w:pPr>
        <w:pStyle w:val="733"/>
        <w:rPr>
          <w:rFonts w:ascii="仿宋" w:hAnsi="仿宋" w:eastAsia="仿宋" w:cs="宋体"/>
          <w:sz w:val="24"/>
          <w:highlight w:val="none"/>
        </w:rPr>
      </w:pPr>
      <w:r>
        <w:rPr>
          <w:rFonts w:hint="eastAsia" w:ascii="仿宋" w:hAnsi="仿宋" w:eastAsia="仿宋" w:cs="宋体"/>
          <w:sz w:val="24"/>
          <w:highlight w:val="none"/>
        </w:rPr>
        <w:t xml:space="preserve">本企业对上述声明内容的真实性负责。如有虚假，将依法承担相应责任。</w:t>
      </w:r>
      <w:r/>
    </w:p>
    <w:p>
      <w:pPr>
        <w:pStyle w:val="733"/>
        <w:ind w:right="480" w:firstLine="360"/>
        <w:rPr>
          <w:rFonts w:ascii="仿宋" w:hAnsi="仿宋" w:eastAsia="仿宋" w:cs="宋体"/>
          <w:sz w:val="24"/>
          <w:highlight w:val="none"/>
        </w:rPr>
      </w:pPr>
      <w:r>
        <w:rPr>
          <w:rFonts w:ascii="仿宋" w:hAnsi="仿宋" w:eastAsia="仿宋" w:cs="宋体"/>
          <w:sz w:val="24"/>
          <w:highlight w:val="none"/>
        </w:rPr>
      </w:r>
      <w:r/>
    </w:p>
    <w:p>
      <w:pPr>
        <w:pStyle w:val="733"/>
        <w:ind w:right="480" w:firstLine="2640"/>
        <w:rPr>
          <w:rFonts w:ascii="仿宋" w:hAnsi="仿宋" w:eastAsia="仿宋" w:cs="宋体"/>
          <w:sz w:val="24"/>
          <w:highlight w:val="none"/>
        </w:rPr>
      </w:pPr>
      <w:r>
        <w:rPr>
          <w:rFonts w:ascii="仿宋" w:hAnsi="仿宋" w:eastAsia="仿宋" w:cs="宋体"/>
          <w:sz w:val="24"/>
          <w:highlight w:val="none"/>
        </w:rPr>
      </w:r>
      <w:r/>
    </w:p>
    <w:p>
      <w:pPr>
        <w:ind w:firstLine="3120"/>
        <w:rPr>
          <w:rFonts w:ascii="仿宋" w:hAnsi="仿宋" w:eastAsia="仿宋"/>
          <w:sz w:val="24"/>
          <w:highlight w:val="none"/>
        </w:rPr>
      </w:pPr>
      <w:r>
        <w:rPr>
          <w:rFonts w:hint="eastAsia" w:ascii="仿宋" w:hAnsi="仿宋" w:eastAsia="仿宋"/>
          <w:sz w:val="24"/>
          <w:highlight w:val="none"/>
        </w:rPr>
        <w:t xml:space="preserve">企业名称（电子签章）：</w:t>
      </w:r>
      <w:r>
        <w:rPr>
          <w:rFonts w:hint="eastAsia" w:ascii="仿宋" w:hAnsi="仿宋" w:eastAsia="仿宋"/>
          <w:sz w:val="24"/>
          <w:highlight w:val="none"/>
          <w:u w:val="single"/>
        </w:rPr>
        <w:t xml:space="preserve">                  </w:t>
      </w:r>
      <w:r/>
    </w:p>
    <w:p>
      <w:pPr>
        <w:ind w:firstLine="3600"/>
        <w:rPr>
          <w:rFonts w:ascii="仿宋" w:hAnsi="仿宋" w:eastAsia="仿宋"/>
          <w:sz w:val="24"/>
          <w:highlight w:val="none"/>
        </w:rPr>
      </w:pPr>
      <w:r>
        <w:rPr>
          <w:rFonts w:hint="eastAsia" w:ascii="仿宋" w:hAnsi="仿宋" w:eastAsia="仿宋"/>
          <w:sz w:val="24"/>
          <w:highlight w:val="none"/>
        </w:rPr>
        <w:t xml:space="preserve">日期：   年  月  日</w:t>
      </w:r>
      <w:r/>
    </w:p>
    <w:p>
      <w:pPr>
        <w:pStyle w:val="733"/>
        <w:ind w:right="480" w:firstLine="3240"/>
        <w:rPr>
          <w:rFonts w:ascii="仿宋" w:hAnsi="仿宋" w:eastAsia="仿宋" w:cs="宋体"/>
          <w:sz w:val="24"/>
          <w:highlight w:val="none"/>
        </w:rPr>
      </w:pPr>
      <w:r>
        <w:rPr>
          <w:rFonts w:ascii="仿宋" w:hAnsi="仿宋" w:eastAsia="仿宋" w:cs="宋体"/>
          <w:sz w:val="24"/>
          <w:highlight w:val="none"/>
        </w:rPr>
      </w:r>
      <w:r/>
    </w:p>
    <w:p>
      <w:pPr>
        <w:pStyle w:val="733"/>
        <w:rPr>
          <w:rFonts w:ascii="仿宋" w:hAnsi="仿宋" w:eastAsia="仿宋" w:cs="宋体"/>
          <w:sz w:val="24"/>
          <w:highlight w:val="none"/>
        </w:rPr>
      </w:pPr>
      <w:r>
        <w:rPr>
          <w:rFonts w:ascii="仿宋" w:hAnsi="仿宋" w:eastAsia="仿宋" w:cs="宋体"/>
          <w:sz w:val="24"/>
          <w:highlight w:val="none"/>
        </w:rPr>
      </w:r>
      <w:r/>
    </w:p>
    <w:p>
      <w:pPr>
        <w:pStyle w:val="733"/>
        <w:rPr>
          <w:rFonts w:ascii="仿宋" w:hAnsi="仿宋" w:eastAsia="仿宋" w:cs="宋体"/>
          <w:sz w:val="24"/>
          <w:highlight w:val="none"/>
        </w:rPr>
      </w:pPr>
      <w:r>
        <w:rPr>
          <w:rFonts w:ascii="仿宋" w:hAnsi="仿宋" w:eastAsia="仿宋" w:cs="宋体"/>
          <w:sz w:val="24"/>
          <w:highlight w:val="none"/>
        </w:rPr>
      </w:r>
      <w:r/>
    </w:p>
    <w:p>
      <w:pPr>
        <w:pStyle w:val="733"/>
        <w:rPr>
          <w:rFonts w:ascii="仿宋" w:hAnsi="仿宋" w:eastAsia="仿宋" w:cs="宋体"/>
          <w:sz w:val="24"/>
          <w:highlight w:val="none"/>
        </w:rPr>
      </w:pPr>
      <w:r>
        <w:rPr>
          <w:rFonts w:ascii="仿宋" w:hAnsi="仿宋" w:eastAsia="仿宋" w:cs="宋体"/>
          <w:sz w:val="24"/>
          <w:highlight w:val="none"/>
        </w:rPr>
      </w:r>
      <w:r/>
    </w:p>
    <w:p>
      <w:pPr>
        <w:pStyle w:val="733"/>
        <w:rPr>
          <w:rFonts w:ascii="仿宋" w:hAnsi="仿宋" w:eastAsia="仿宋" w:cs="宋体"/>
          <w:sz w:val="24"/>
          <w:highlight w:val="none"/>
        </w:rPr>
      </w:pPr>
      <w:r>
        <w:rPr>
          <w:rFonts w:ascii="仿宋" w:hAnsi="仿宋" w:eastAsia="仿宋" w:cs="宋体"/>
          <w:sz w:val="24"/>
          <w:highlight w:val="none"/>
        </w:rPr>
      </w:r>
      <w:r/>
    </w:p>
    <w:p>
      <w:pPr>
        <w:pStyle w:val="733"/>
        <w:rPr>
          <w:rFonts w:ascii="仿宋" w:hAnsi="仿宋" w:eastAsia="仿宋" w:cs="宋体"/>
          <w:sz w:val="24"/>
          <w:highlight w:val="none"/>
        </w:rPr>
      </w:pPr>
      <w:r>
        <w:rPr>
          <w:rFonts w:ascii="仿宋" w:hAnsi="仿宋" w:eastAsia="仿宋" w:cs="宋体"/>
          <w:sz w:val="24"/>
          <w:highlight w:val="none"/>
        </w:rPr>
        <w:t xml:space="preserve">①</w:t>
      </w:r>
      <w:r>
        <w:rPr>
          <w:rFonts w:hint="eastAsia" w:ascii="仿宋" w:hAnsi="仿宋" w:eastAsia="仿宋" w:cs="宋体"/>
          <w:sz w:val="24"/>
          <w:highlight w:val="none"/>
        </w:rPr>
        <w:t xml:space="preserve">：从业人员、营业收入、资产总额填报上一年度数据，无上一年度数据的新成立企业可不填报。</w:t>
      </w:r>
      <w:r/>
    </w:p>
    <w:p>
      <w:pPr>
        <w:ind w:firstLine="2400"/>
        <w:rPr>
          <w:rFonts w:ascii="仿宋" w:hAnsi="仿宋" w:eastAsia="仿宋"/>
          <w:sz w:val="24"/>
          <w:highlight w:val="none"/>
        </w:rPr>
      </w:pPr>
      <w:r>
        <w:rPr>
          <w:rFonts w:ascii="仿宋" w:hAnsi="仿宋" w:eastAsia="仿宋"/>
          <w:sz w:val="24"/>
          <w:highlight w:val="none"/>
        </w:rPr>
      </w:r>
      <w:r/>
    </w:p>
    <w:p>
      <w:pPr>
        <w:ind w:firstLine="3000"/>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ascii="仿宋" w:hAnsi="仿宋" w:eastAsia="仿宋"/>
          <w:sz w:val="30"/>
          <w:szCs w:val="30"/>
          <w:highlight w:val="none"/>
        </w:rPr>
      </w:r>
      <w:r/>
    </w:p>
    <w:p>
      <w:pPr>
        <w:pStyle w:val="734"/>
        <w:rPr>
          <w:rFonts w:ascii="仿宋" w:hAnsi="仿宋"/>
          <w:sz w:val="30"/>
          <w:szCs w:val="30"/>
          <w:highlight w:val="none"/>
        </w:rPr>
      </w:pPr>
      <w:r>
        <w:rPr>
          <w:rFonts w:ascii="仿宋" w:hAnsi="仿宋"/>
          <w:sz w:val="30"/>
          <w:szCs w:val="30"/>
          <w:highlight w:val="none"/>
        </w:rPr>
      </w:r>
      <w:r/>
    </w:p>
    <w:p>
      <w:pPr>
        <w:pStyle w:val="734"/>
        <w:rPr>
          <w:rFonts w:ascii="仿宋" w:hAnsi="仿宋"/>
          <w:sz w:val="30"/>
          <w:szCs w:val="30"/>
          <w:highlight w:val="none"/>
        </w:rPr>
      </w:pPr>
      <w:r>
        <w:rPr>
          <w:rFonts w:ascii="仿宋" w:hAnsi="仿宋"/>
          <w:sz w:val="30"/>
          <w:szCs w:val="30"/>
          <w:highlight w:val="none"/>
        </w:rPr>
      </w:r>
      <w:r/>
    </w:p>
    <w:p>
      <w:pPr>
        <w:rPr>
          <w:rFonts w:ascii="仿宋" w:hAnsi="仿宋" w:eastAsia="仿宋"/>
          <w:sz w:val="30"/>
          <w:szCs w:val="30"/>
          <w:highlight w:val="none"/>
        </w:rPr>
      </w:pPr>
      <w:r>
        <w:rPr>
          <w:rFonts w:ascii="仿宋" w:hAnsi="仿宋" w:eastAsia="仿宋"/>
          <w:sz w:val="30"/>
          <w:szCs w:val="30"/>
          <w:highlight w:val="none"/>
        </w:rPr>
      </w:r>
      <w:r/>
    </w:p>
    <w:p>
      <w:pPr>
        <w:pStyle w:val="745"/>
        <w:spacing w:line="240" w:lineRule="auto"/>
        <w:rPr>
          <w:highlight w:val="none"/>
        </w:rPr>
      </w:pPr>
      <w:r>
        <w:rPr>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b/>
          <w:bCs/>
          <w:sz w:val="28"/>
          <w:szCs w:val="28"/>
          <w:highlight w:val="none"/>
        </w:rPr>
        <w:outlineLvl w:val="1"/>
      </w:pPr>
      <w:r>
        <w:rPr>
          <w:rFonts w:hint="eastAsia" w:ascii="仿宋" w:hAnsi="仿宋" w:eastAsia="仿宋"/>
          <w:b/>
          <w:bCs/>
          <w:sz w:val="28"/>
          <w:szCs w:val="28"/>
          <w:highlight w:val="none"/>
          <w:lang w:val="en-US" w:eastAsia="zh-CN"/>
        </w:rPr>
        <w:t xml:space="preserve">6</w:t>
      </w:r>
      <w:r>
        <w:rPr>
          <w:rFonts w:hint="eastAsia" w:ascii="仿宋" w:hAnsi="仿宋" w:eastAsia="仿宋"/>
          <w:b/>
          <w:bCs/>
          <w:sz w:val="28"/>
          <w:szCs w:val="28"/>
          <w:highlight w:val="none"/>
        </w:rPr>
        <w:t xml:space="preserve">. 投标人参加政府采购活动前3年内在经营活动中没有重大违法记录的书面声明</w:t>
      </w:r>
      <w:r/>
    </w:p>
    <w:p>
      <w:pPr>
        <w:jc w:val="center"/>
        <w:rPr>
          <w:rFonts w:ascii="仿宋" w:hAnsi="仿宋" w:eastAsia="仿宋"/>
          <w:sz w:val="30"/>
          <w:szCs w:val="30"/>
          <w:highlight w:val="none"/>
        </w:rPr>
      </w:pPr>
      <w:r>
        <w:rPr>
          <w:rFonts w:ascii="仿宋" w:hAnsi="仿宋" w:eastAsia="仿宋"/>
          <w:sz w:val="30"/>
          <w:szCs w:val="30"/>
          <w:highlight w:val="none"/>
        </w:rPr>
      </w:r>
      <w:r/>
    </w:p>
    <w:p>
      <w:pPr>
        <w:ind w:firstLine="560"/>
        <w:rPr>
          <w:rFonts w:ascii="仿宋" w:hAnsi="仿宋" w:eastAsia="仿宋" w:cs="宋体"/>
          <w:sz w:val="28"/>
          <w:szCs w:val="28"/>
          <w:highlight w:val="none"/>
        </w:rPr>
      </w:pPr>
      <w:r>
        <w:rPr>
          <w:rFonts w:hint="eastAsia" w:ascii="仿宋" w:hAnsi="仿宋" w:eastAsia="仿宋"/>
          <w:sz w:val="28"/>
          <w:szCs w:val="28"/>
          <w:highlight w:val="none"/>
        </w:rPr>
        <w:t xml:space="preserve">我单位在</w:t>
      </w:r>
      <w:r>
        <w:rPr>
          <w:rFonts w:hint="eastAsia" w:ascii="仿宋" w:hAnsi="仿宋" w:eastAsia="仿宋" w:cs="宋体"/>
          <w:sz w:val="28"/>
          <w:szCs w:val="28"/>
          <w:highlight w:val="none"/>
        </w:rPr>
        <w:t xml:space="preserve">参加</w:t>
      </w:r>
      <w:r>
        <w:rPr>
          <w:rFonts w:hint="eastAsia" w:ascii="仿宋" w:hAnsi="仿宋" w:eastAsia="仿宋"/>
          <w:sz w:val="28"/>
          <w:szCs w:val="28"/>
          <w:highlight w:val="none"/>
        </w:rPr>
        <w:t xml:space="preserve">（</w:t>
      </w:r>
      <w:r>
        <w:rPr>
          <w:rFonts w:hint="eastAsia" w:ascii="仿宋" w:hAnsi="仿宋" w:eastAsia="仿宋"/>
          <w:sz w:val="28"/>
          <w:szCs w:val="28"/>
          <w:highlight w:val="none"/>
          <w:u w:val="single"/>
          <w:lang w:eastAsia="zh-CN"/>
        </w:rPr>
        <w:t xml:space="preserve">贾汪区行政中心电力系统维保服务</w:t>
      </w:r>
      <w:r>
        <w:rPr>
          <w:rFonts w:hint="eastAsia" w:ascii="仿宋" w:hAnsi="仿宋" w:eastAsia="仿宋"/>
          <w:sz w:val="28"/>
          <w:szCs w:val="28"/>
          <w:highlight w:val="none"/>
        </w:rPr>
        <w:t xml:space="preserve">）项目（项目编号：</w:t>
      </w:r>
      <w:r>
        <w:rPr>
          <w:rFonts w:hint="eastAsia" w:ascii="仿宋" w:hAnsi="仿宋" w:eastAsia="仿宋"/>
          <w:sz w:val="28"/>
          <w:szCs w:val="28"/>
          <w:highlight w:val="none"/>
          <w:u w:val="single"/>
          <w:lang w:eastAsia="zh-CN"/>
        </w:rPr>
        <w:t xml:space="preserve">JSZC-320305-HHCY-G2025-0001</w:t>
      </w:r>
      <w:r>
        <w:rPr>
          <w:rFonts w:hint="eastAsia" w:ascii="仿宋" w:hAnsi="仿宋" w:eastAsia="仿宋"/>
          <w:sz w:val="28"/>
          <w:szCs w:val="28"/>
          <w:highlight w:val="none"/>
        </w:rPr>
        <w:t xml:space="preserve">）</w:t>
      </w:r>
      <w:r>
        <w:rPr>
          <w:rFonts w:hint="eastAsia" w:ascii="仿宋" w:hAnsi="仿宋" w:eastAsia="仿宋" w:cs="宋体"/>
          <w:sz w:val="28"/>
          <w:szCs w:val="28"/>
          <w:highlight w:val="none"/>
        </w:rPr>
        <w:t xml:space="preserve">政府采购活动前3年内在经营活动中没有重大违法记录。重大违法记录是指</w:t>
      </w:r>
      <w:r>
        <w:rPr>
          <w:rFonts w:hint="eastAsia" w:ascii="仿宋" w:hAnsi="仿宋" w:eastAsia="仿宋"/>
          <w:sz w:val="28"/>
          <w:szCs w:val="28"/>
          <w:highlight w:val="none"/>
        </w:rPr>
        <w:t xml:space="preserve">因违法经营受到刑事处罚或者责令停产停业、吊销许可证或者执照、较大数额罚款等行政处罚。</w:t>
      </w:r>
      <w:r/>
    </w:p>
    <w:p>
      <w:pPr>
        <w:pStyle w:val="753"/>
        <w:ind w:firstLine="700"/>
        <w:rPr>
          <w:rFonts w:ascii="仿宋" w:hAnsi="仿宋" w:eastAsia="仿宋"/>
          <w:sz w:val="28"/>
          <w:szCs w:val="28"/>
          <w:highlight w:val="none"/>
        </w:rPr>
      </w:pPr>
      <w:r>
        <w:rPr>
          <w:rFonts w:hint="eastAsia" w:ascii="仿宋" w:hAnsi="仿宋" w:eastAsia="仿宋"/>
          <w:sz w:val="28"/>
          <w:szCs w:val="28"/>
          <w:highlight w:val="none"/>
        </w:rPr>
        <w:t xml:space="preserve">我单位对上述声明的真实性负责。如有虚假，将依法承担相应责任。</w:t>
      </w:r>
      <w:r/>
    </w:p>
    <w:p>
      <w:pPr>
        <w:ind w:firstLine="700"/>
        <w:rPr>
          <w:rFonts w:ascii="仿宋" w:hAnsi="仿宋" w:eastAsia="仿宋" w:cs="宋体"/>
          <w:sz w:val="28"/>
          <w:szCs w:val="28"/>
          <w:highlight w:val="none"/>
        </w:rPr>
      </w:pPr>
      <w:r>
        <w:rPr>
          <w:rFonts w:ascii="仿宋" w:hAnsi="仿宋" w:eastAsia="仿宋" w:cs="宋体"/>
          <w:sz w:val="28"/>
          <w:szCs w:val="28"/>
          <w:highlight w:val="none"/>
        </w:rPr>
      </w:r>
      <w:r/>
    </w:p>
    <w:p>
      <w:pPr>
        <w:rPr>
          <w:rFonts w:ascii="仿宋" w:hAnsi="仿宋" w:eastAsia="仿宋"/>
          <w:sz w:val="28"/>
          <w:szCs w:val="28"/>
          <w:highlight w:val="none"/>
        </w:rPr>
      </w:pPr>
      <w:r>
        <w:rPr>
          <w:rFonts w:ascii="仿宋" w:hAnsi="仿宋" w:eastAsia="仿宋"/>
          <w:sz w:val="28"/>
          <w:szCs w:val="28"/>
          <w:highlight w:val="none"/>
        </w:rPr>
      </w:r>
      <w:r/>
    </w:p>
    <w:p>
      <w:pPr>
        <w:rPr>
          <w:rFonts w:ascii="仿宋" w:hAnsi="仿宋" w:eastAsia="仿宋"/>
          <w:sz w:val="28"/>
          <w:szCs w:val="28"/>
          <w:highlight w:val="none"/>
        </w:rPr>
      </w:pPr>
      <w:r>
        <w:rPr>
          <w:rFonts w:ascii="仿宋" w:hAnsi="仿宋" w:eastAsia="仿宋"/>
          <w:sz w:val="28"/>
          <w:szCs w:val="28"/>
          <w:highlight w:val="none"/>
        </w:rPr>
      </w:r>
      <w:r/>
    </w:p>
    <w:p>
      <w:pPr>
        <w:jc w:val="right"/>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840"/>
        <w:rPr>
          <w:rFonts w:ascii="仿宋" w:hAnsi="仿宋" w:eastAsia="仿宋"/>
          <w:sz w:val="24"/>
          <w:highlight w:val="none"/>
        </w:rPr>
      </w:pPr>
      <w:r>
        <w:rPr>
          <w:rFonts w:hint="eastAsia" w:ascii="仿宋" w:hAnsi="仿宋" w:eastAsia="仿宋"/>
          <w:sz w:val="24"/>
          <w:highlight w:val="none"/>
        </w:rPr>
        <w:t xml:space="preserve">日期：   年  月  日</w:t>
      </w:r>
      <w:r/>
    </w:p>
    <w:p>
      <w:pPr>
        <w:ind w:firstLine="3990"/>
        <w:rPr>
          <w:rFonts w:ascii="仿宋" w:hAnsi="仿宋" w:eastAsia="仿宋"/>
          <w:highlight w:val="none"/>
        </w:rPr>
      </w:pPr>
      <w:r>
        <w:rPr>
          <w:rFonts w:ascii="仿宋" w:hAnsi="仿宋" w:eastAsia="仿宋"/>
          <w:highlight w:val="none"/>
        </w:rPr>
      </w:r>
      <w:r/>
    </w:p>
    <w:p>
      <w:pPr>
        <w:ind w:firstLine="3990"/>
        <w:rPr>
          <w:rFonts w:ascii="仿宋" w:hAnsi="仿宋" w:eastAsia="仿宋"/>
          <w:highlight w:val="none"/>
        </w:rPr>
      </w:pPr>
      <w:r>
        <w:rPr>
          <w:rFonts w:ascii="仿宋" w:hAnsi="仿宋" w:eastAsia="仿宋"/>
          <w:highlight w:val="none"/>
        </w:rPr>
      </w:r>
      <w:r/>
    </w:p>
    <w:p>
      <w:pPr>
        <w:ind w:firstLine="3990"/>
        <w:rPr>
          <w:rFonts w:ascii="仿宋" w:hAnsi="仿宋" w:eastAsia="仿宋"/>
          <w:highlight w:val="none"/>
        </w:rPr>
      </w:pPr>
      <w:r>
        <w:rPr>
          <w:rFonts w:ascii="仿宋" w:hAnsi="仿宋" w:eastAsia="仿宋"/>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pStyle w:val="745"/>
        <w:spacing w:line="240" w:lineRule="auto"/>
        <w:rPr>
          <w:highlight w:val="none"/>
        </w:rPr>
      </w:pPr>
      <w:r>
        <w:rPr>
          <w:highlight w:val="none"/>
        </w:rPr>
      </w:r>
      <w:r/>
    </w:p>
    <w:p>
      <w:pPr>
        <w:jc w:val="center"/>
        <w:rPr>
          <w:rFonts w:ascii="仿宋" w:hAnsi="仿宋" w:eastAsia="仿宋"/>
          <w:spacing w:val="6"/>
          <w:sz w:val="28"/>
          <w:szCs w:val="28"/>
          <w:highlight w:val="none"/>
        </w:rPr>
        <w:outlineLvl w:val="1"/>
      </w:pPr>
      <w:r>
        <w:rPr>
          <w:rFonts w:ascii="仿宋" w:hAnsi="仿宋" w:eastAsia="仿宋"/>
          <w:sz w:val="28"/>
          <w:szCs w:val="28"/>
          <w:highlight w:val="none"/>
        </w:rPr>
        <w:br w:type="page" w:clear="all"/>
      </w:r>
      <w:r>
        <w:rPr>
          <w:rFonts w:hint="eastAsia" w:ascii="仿宋" w:hAnsi="仿宋" w:eastAsia="仿宋"/>
          <w:b/>
          <w:bCs/>
          <w:sz w:val="28"/>
          <w:szCs w:val="28"/>
          <w:highlight w:val="none"/>
          <w:lang w:val="en-US" w:eastAsia="zh-CN"/>
        </w:rPr>
        <w:t xml:space="preserve">7</w:t>
      </w:r>
      <w:r>
        <w:rPr>
          <w:rFonts w:hint="eastAsia" w:ascii="仿宋" w:hAnsi="仿宋" w:eastAsia="仿宋"/>
          <w:b/>
          <w:bCs/>
          <w:sz w:val="28"/>
          <w:szCs w:val="28"/>
          <w:highlight w:val="none"/>
        </w:rPr>
        <w:t xml:space="preserve">.</w:t>
      </w:r>
      <w:bookmarkStart w:id="5" w:name="OLE_LINK13"/>
      <w:r/>
      <w:bookmarkStart w:id="6" w:name="OLE_LINK14"/>
      <w:r>
        <w:rPr>
          <w:rFonts w:hint="eastAsia" w:ascii="仿宋" w:hAnsi="仿宋" w:eastAsia="仿宋"/>
          <w:b/>
          <w:bCs/>
          <w:spacing w:val="6"/>
          <w:sz w:val="28"/>
          <w:szCs w:val="28"/>
          <w:highlight w:val="none"/>
        </w:rPr>
        <w:t xml:space="preserve"> 残疾人福利性单位声明函</w:t>
      </w:r>
      <w:bookmarkEnd w:id="5"/>
      <w:r/>
      <w:bookmarkEnd w:id="6"/>
      <w:r/>
      <w:r/>
    </w:p>
    <w:p>
      <w:pPr>
        <w:rPr>
          <w:rFonts w:ascii="仿宋" w:hAnsi="仿宋" w:eastAsia="仿宋"/>
          <w:sz w:val="28"/>
          <w:szCs w:val="28"/>
          <w:highlight w:val="none"/>
        </w:rPr>
      </w:pPr>
      <w:r>
        <w:rPr>
          <w:rFonts w:ascii="仿宋" w:hAnsi="仿宋" w:eastAsia="仿宋"/>
          <w:sz w:val="28"/>
          <w:szCs w:val="28"/>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贾汪区行政中心电力系统维保服务</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highlight w:val="none"/>
          <w:u w:val="single"/>
          <w:lang w:eastAsia="zh-CN"/>
        </w:rPr>
        <w:t xml:space="preserve">JSZC-320305-HHCY-G2025-0001</w:t>
      </w:r>
      <w:r>
        <w:rPr>
          <w:rFonts w:hint="eastAsia" w:ascii="仿宋" w:hAnsi="仿宋" w:eastAsia="仿宋"/>
          <w:sz w:val="24"/>
          <w:highlight w:val="none"/>
          <w:u w:val="single"/>
        </w:rPr>
        <w:t xml:space="preserve"> </w:t>
      </w:r>
      <w:r/>
    </w:p>
    <w:p>
      <w:pPr>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sz w:val="28"/>
          <w:szCs w:val="28"/>
          <w:highlight w:val="none"/>
        </w:rPr>
        <w:t xml:space="preserve">〔2017〕 141</w:t>
      </w:r>
      <w:r>
        <w:rPr>
          <w:rFonts w:hint="eastAsia" w:ascii="仿宋" w:hAnsi="仿宋" w:eastAsia="仿宋"/>
          <w:spacing w:val="6"/>
          <w:sz w:val="28"/>
          <w:szCs w:val="28"/>
          <w:highlight w:val="none"/>
        </w:rPr>
        <w:t xml:space="preserve">号）的规定，本单位为符合条件的残疾人福利性单位，且本单位参加</w:t>
      </w:r>
      <w:r>
        <w:rPr>
          <w:rFonts w:hint="eastAsia" w:ascii="仿宋" w:hAnsi="仿宋" w:eastAsia="仿宋"/>
          <w:spacing w:val="6"/>
          <w:sz w:val="28"/>
          <w:szCs w:val="28"/>
          <w:highlight w:val="none"/>
          <w:u w:val="single"/>
          <w:lang w:eastAsia="zh-CN"/>
        </w:rPr>
        <w:t xml:space="preserve">徐州市贾汪区机关事务保障中心</w:t>
      </w:r>
      <w:r>
        <w:rPr>
          <w:rFonts w:hint="eastAsia" w:ascii="仿宋" w:hAnsi="仿宋" w:eastAsia="仿宋"/>
          <w:spacing w:val="6"/>
          <w:sz w:val="28"/>
          <w:szCs w:val="28"/>
          <w:highlight w:val="none"/>
        </w:rPr>
        <w:t xml:space="preserve">单位的</w:t>
      </w:r>
      <w:r>
        <w:rPr>
          <w:rFonts w:hint="eastAsia" w:ascii="仿宋" w:hAnsi="仿宋" w:eastAsia="仿宋"/>
          <w:spacing w:val="6"/>
          <w:sz w:val="28"/>
          <w:szCs w:val="28"/>
          <w:highlight w:val="none"/>
          <w:u w:val="single"/>
          <w:lang w:eastAsia="zh-CN"/>
        </w:rPr>
        <w:t xml:space="preserve">贾汪区行政中心电力系统维保服务</w:t>
      </w:r>
      <w:r>
        <w:rPr>
          <w:rFonts w:hint="eastAsia" w:ascii="仿宋" w:hAnsi="仿宋" w:eastAsia="仿宋"/>
          <w:spacing w:val="6"/>
          <w:sz w:val="28"/>
          <w:szCs w:val="28"/>
          <w:highlight w:val="none"/>
        </w:rPr>
        <w:t xml:space="preserve">项目采购活动提供服务，或者提供其他残疾人福利性单位制造的货物（不包括使用非残疾人福利性单位注册商标的货物）。</w:t>
      </w:r>
      <w:r/>
    </w:p>
    <w:p>
      <w:pPr>
        <w:ind w:firstLine="584"/>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本单位对上述声明的真实性负责。如有虚假，将依法承担相应责任。</w:t>
      </w:r>
      <w:r/>
    </w:p>
    <w:p>
      <w:pPr>
        <w:ind w:firstLine="584"/>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rPr>
          <w:rFonts w:ascii="仿宋" w:hAnsi="仿宋" w:eastAsia="仿宋"/>
          <w:spacing w:val="6"/>
          <w:sz w:val="28"/>
          <w:szCs w:val="28"/>
          <w:highlight w:val="none"/>
        </w:rPr>
      </w:pPr>
      <w:r>
        <w:rPr>
          <w:rFonts w:ascii="仿宋" w:hAnsi="仿宋" w:eastAsia="仿宋"/>
          <w:spacing w:val="6"/>
          <w:sz w:val="28"/>
          <w:szCs w:val="28"/>
          <w:highlight w:val="none"/>
        </w:rPr>
      </w:r>
      <w:r/>
    </w:p>
    <w:p>
      <w:pPr>
        <w:ind w:right="-58" w:firstLine="584"/>
        <w:jc w:val="center"/>
        <w:tabs>
          <w:tab w:val="left" w:pos="4860" w:leader="none"/>
        </w:tabs>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                  单位名称</w:t>
      </w:r>
      <w:r>
        <w:rPr>
          <w:rFonts w:hint="eastAsia" w:ascii="仿宋" w:hAnsi="仿宋" w:eastAsia="仿宋"/>
          <w:spacing w:val="6"/>
          <w:sz w:val="28"/>
          <w:szCs w:val="28"/>
          <w:highlight w:val="none"/>
          <w:u w:val="single"/>
        </w:rPr>
        <w:t xml:space="preserve">         </w:t>
      </w:r>
      <w:r>
        <w:rPr>
          <w:rFonts w:hint="eastAsia" w:ascii="仿宋" w:hAnsi="仿宋" w:eastAsia="仿宋"/>
          <w:spacing w:val="6"/>
          <w:sz w:val="28"/>
          <w:szCs w:val="28"/>
          <w:highlight w:val="none"/>
        </w:rPr>
        <w:t xml:space="preserve">（电子签章）：</w:t>
      </w:r>
      <w:r/>
    </w:p>
    <w:p>
      <w:pPr>
        <w:ind w:right="1560" w:firstLine="584"/>
        <w:jc w:val="center"/>
        <w:tabs>
          <w:tab w:val="left" w:pos="4860" w:leader="none"/>
        </w:tabs>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       日  期：</w:t>
      </w:r>
      <w:r/>
    </w:p>
    <w:p>
      <w:pPr>
        <w:jc w:val="left"/>
        <w:widowControl/>
        <w:rPr>
          <w:rFonts w:ascii="仿宋" w:hAnsi="仿宋" w:eastAsia="仿宋"/>
          <w:sz w:val="28"/>
          <w:szCs w:val="28"/>
          <w:highlight w:val="none"/>
        </w:rPr>
      </w:pPr>
      <w:r>
        <w:rPr>
          <w:rFonts w:hint="eastAsia" w:ascii="仿宋" w:hAnsi="仿宋" w:eastAsia="仿宋"/>
          <w:sz w:val="28"/>
          <w:szCs w:val="28"/>
          <w:highlight w:val="none"/>
        </w:rPr>
        <w:t xml:space="preserve">说明：</w:t>
      </w:r>
      <w:r/>
    </w:p>
    <w:p>
      <w:pPr>
        <w:ind w:firstLine="560"/>
        <w:jc w:val="lef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highlight w:val="none"/>
        </w:rPr>
      </w:pPr>
      <w:r>
        <w:rPr>
          <w:rFonts w:ascii="仿宋" w:hAnsi="仿宋" w:eastAsia="仿宋" w:cs="宋体"/>
          <w:sz w:val="28"/>
          <w:szCs w:val="28"/>
          <w:highlight w:val="none"/>
        </w:rPr>
      </w:r>
      <w:r/>
    </w:p>
    <w:p>
      <w:pPr>
        <w:ind w:firstLine="560"/>
        <w:jc w:val="left"/>
        <w:widowControl/>
        <w:rPr>
          <w:rFonts w:ascii="仿宋" w:hAnsi="仿宋" w:eastAsia="仿宋" w:cs="宋体"/>
          <w:sz w:val="28"/>
          <w:szCs w:val="28"/>
          <w:highlight w:val="none"/>
        </w:rPr>
      </w:pPr>
      <w:r>
        <w:rPr>
          <w:rFonts w:ascii="仿宋" w:hAnsi="仿宋" w:eastAsia="仿宋" w:cs="宋体"/>
          <w:sz w:val="28"/>
          <w:szCs w:val="28"/>
          <w:highlight w:val="none"/>
        </w:rPr>
      </w:r>
      <w:r/>
    </w:p>
    <w:p>
      <w:pPr>
        <w:ind w:firstLine="600"/>
        <w:jc w:val="left"/>
        <w:widowControl/>
        <w:rPr>
          <w:rFonts w:ascii="仿宋" w:hAnsi="仿宋" w:eastAsia="仿宋" w:cs="宋体"/>
          <w:sz w:val="30"/>
          <w:szCs w:val="30"/>
          <w:highlight w:val="none"/>
        </w:rPr>
      </w:pPr>
      <w:r>
        <w:rPr>
          <w:rFonts w:ascii="仿宋" w:hAnsi="仿宋" w:eastAsia="仿宋" w:cs="宋体"/>
          <w:sz w:val="30"/>
          <w:szCs w:val="30"/>
          <w:highlight w:val="none"/>
        </w:rPr>
      </w:r>
      <w:r/>
    </w:p>
    <w:p>
      <w:pPr>
        <w:pStyle w:val="734"/>
        <w:rPr>
          <w:highlight w:val="none"/>
        </w:rPr>
      </w:pPr>
      <w:r>
        <w:rPr>
          <w:highlight w:val="none"/>
        </w:rPr>
      </w:r>
      <w:r/>
    </w:p>
    <w:p>
      <w:pPr>
        <w:ind w:firstLine="600"/>
        <w:jc w:val="left"/>
        <w:widowControl/>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b/>
          <w:bCs/>
          <w:sz w:val="28"/>
          <w:szCs w:val="28"/>
          <w:highlight w:val="none"/>
        </w:rPr>
        <w:outlineLvl w:val="1"/>
      </w:pPr>
      <w:r>
        <w:rPr>
          <w:rFonts w:hint="eastAsia" w:ascii="仿宋" w:hAnsi="仿宋" w:eastAsia="仿宋"/>
          <w:b/>
          <w:bCs/>
          <w:sz w:val="28"/>
          <w:szCs w:val="28"/>
          <w:highlight w:val="none"/>
          <w:lang w:val="en-US" w:eastAsia="zh-CN"/>
        </w:rPr>
        <w:t xml:space="preserve">8</w:t>
      </w:r>
      <w:r>
        <w:rPr>
          <w:rFonts w:hint="eastAsia" w:ascii="仿宋" w:hAnsi="仿宋" w:eastAsia="仿宋"/>
          <w:b/>
          <w:bCs/>
          <w:sz w:val="28"/>
          <w:szCs w:val="28"/>
          <w:highlight w:val="none"/>
        </w:rPr>
        <w:t xml:space="preserve">. 具备履行合同所必需的设备和专业技术能力的书面声明</w:t>
      </w:r>
      <w:r/>
    </w:p>
    <w:p>
      <w:pPr>
        <w:jc w:val="center"/>
        <w:rPr>
          <w:rFonts w:ascii="仿宋" w:hAnsi="仿宋" w:eastAsia="仿宋"/>
          <w:b/>
          <w:bCs/>
          <w:sz w:val="28"/>
          <w:szCs w:val="28"/>
          <w:highlight w:val="none"/>
        </w:rPr>
        <w:outlineLvl w:val="1"/>
      </w:pPr>
      <w:r>
        <w:rPr>
          <w:rFonts w:hint="eastAsia" w:ascii="仿宋" w:hAnsi="仿宋" w:eastAsia="仿宋"/>
          <w:b/>
          <w:bCs/>
          <w:sz w:val="28"/>
          <w:szCs w:val="28"/>
          <w:highlight w:val="none"/>
        </w:rPr>
        <w:t xml:space="preserve">（附证明材料原件的扫描件）</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贾汪区行政中心电力系统维保服务</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JSZC-320305-HHCY-G2025-0001</w:t>
      </w:r>
      <w:r>
        <w:rPr>
          <w:rFonts w:hint="eastAsia" w:ascii="仿宋" w:hAnsi="仿宋" w:eastAsia="仿宋"/>
          <w:sz w:val="24"/>
          <w:highlight w:val="none"/>
          <w:u w:val="single"/>
        </w:rPr>
        <w:t xml:space="preserve"> </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rPr>
          <w:rFonts w:ascii="仿宋" w:hAnsi="仿宋" w:eastAsia="仿宋"/>
          <w:sz w:val="24"/>
          <w:highlight w:val="none"/>
        </w:rPr>
      </w:pPr>
      <w:r>
        <w:rPr>
          <w:rFonts w:hint="eastAsia" w:ascii="仿宋" w:hAnsi="仿宋" w:eastAsia="仿宋"/>
          <w:sz w:val="24"/>
          <w:highlight w:val="none"/>
        </w:rPr>
        <w:t xml:space="preserve">投标人郑重声明：投标人具备履行合同（项目名称： </w:t>
      </w:r>
      <w:r>
        <w:rPr>
          <w:rFonts w:hint="eastAsia" w:ascii="仿宋" w:hAnsi="仿宋" w:eastAsia="仿宋"/>
          <w:sz w:val="24"/>
          <w:highlight w:val="none"/>
          <w:u w:val="single"/>
          <w:lang w:eastAsia="zh-CN"/>
        </w:rPr>
        <w:t xml:space="preserve">贾汪区行政中心电力系统维保服务</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JSZC-320305-HHCY-G2025-0001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）所必需的设备和专业技术能力，具体为：</w:t>
      </w:r>
      <w:r/>
    </w:p>
    <w:p>
      <w:pPr>
        <w:ind w:firstLine="480"/>
        <w:rPr>
          <w:rFonts w:ascii="仿宋" w:hAnsi="仿宋" w:eastAsia="仿宋"/>
          <w:sz w:val="24"/>
          <w:highlight w:val="none"/>
        </w:rPr>
      </w:pPr>
      <w:r>
        <w:rPr>
          <w:rFonts w:hint="eastAsia" w:ascii="仿宋" w:hAnsi="仿宋" w:eastAsia="仿宋"/>
          <w:sz w:val="24"/>
          <w:highlight w:val="none"/>
        </w:rPr>
        <w:t xml:space="preserve">设备：</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（证明材料原件的扫描件附后）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（证明材料原件的扫描件附后）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（证明材料原件的扫描件附后）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专业技术能力：</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（证明材料原件的扫描件附后）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（证明材料原件的扫描件附后）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（证明材料原件的扫描件附后）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特此声明。</w:t>
      </w:r>
      <w:r/>
    </w:p>
    <w:p>
      <w:pPr>
        <w:ind w:firstLine="480"/>
        <w:rPr>
          <w:rFonts w:ascii="仿宋" w:hAnsi="仿宋" w:eastAsia="仿宋"/>
          <w:sz w:val="24"/>
          <w:highlight w:val="none"/>
        </w:rPr>
      </w:pPr>
      <w:r>
        <w:rPr>
          <w:rFonts w:hint="eastAsia" w:ascii="仿宋" w:hAnsi="仿宋" w:eastAsia="仿宋"/>
          <w:sz w:val="24"/>
          <w:highlight w:val="none"/>
        </w:rPr>
        <w:t xml:space="preserve">投标人对上述声明的真实性负责。如有虚假，将依法承担相应责任。</w:t>
      </w:r>
      <w:r/>
    </w:p>
    <w:p>
      <w:pPr>
        <w:rPr>
          <w:rFonts w:ascii="仿宋" w:hAnsi="仿宋" w:eastAsia="仿宋" w:cs="宋体"/>
          <w:sz w:val="24"/>
          <w:highlight w:val="none"/>
        </w:rPr>
      </w:pPr>
      <w:r>
        <w:rPr>
          <w:rFonts w:ascii="仿宋" w:hAnsi="仿宋" w:eastAsia="仿宋" w:cs="宋体"/>
          <w:sz w:val="24"/>
          <w:highlight w:val="none"/>
        </w:rPr>
      </w:r>
      <w:r/>
    </w:p>
    <w:p>
      <w:pPr>
        <w:ind w:firstLine="3000"/>
        <w:rPr>
          <w:rFonts w:ascii="仿宋" w:hAnsi="仿宋" w:eastAsia="仿宋"/>
          <w:sz w:val="24"/>
          <w:highlight w:val="none"/>
        </w:rPr>
      </w:pPr>
      <w:r>
        <w:rPr>
          <w:rFonts w:ascii="仿宋" w:hAnsi="仿宋" w:eastAsia="仿宋"/>
          <w:sz w:val="24"/>
          <w:highlight w:val="none"/>
        </w:rPr>
      </w:r>
      <w:r/>
    </w:p>
    <w:p>
      <w:pPr>
        <w:ind w:firstLine="3120"/>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rPr>
          <w:rFonts w:ascii="仿宋" w:hAnsi="仿宋" w:eastAsia="仿宋"/>
          <w:sz w:val="24"/>
          <w:highlight w:val="none"/>
        </w:rPr>
      </w:pPr>
      <w:r>
        <w:rPr>
          <w:rFonts w:hint="eastAsia" w:ascii="仿宋" w:hAnsi="仿宋" w:eastAsia="仿宋"/>
          <w:sz w:val="24"/>
          <w:highlight w:val="none"/>
        </w:rPr>
        <w:t xml:space="preserve">日期：   年  月  日</w:t>
      </w:r>
      <w:r/>
    </w:p>
    <w:p>
      <w:pPr>
        <w:jc w:val="center"/>
        <w:rPr>
          <w:rFonts w:ascii="仿宋" w:hAnsi="仿宋" w:eastAsia="仿宋" w:cs="宋体"/>
          <w:sz w:val="30"/>
          <w:szCs w:val="30"/>
          <w:highlight w:val="none"/>
        </w:rPr>
      </w:pPr>
      <w:r>
        <w:rPr>
          <w:rFonts w:ascii="仿宋" w:hAnsi="仿宋" w:eastAsia="仿宋" w:cs="宋体"/>
          <w:sz w:val="30"/>
          <w:szCs w:val="30"/>
          <w:highlight w:val="none"/>
        </w:rPr>
      </w:r>
      <w:r/>
    </w:p>
    <w:p>
      <w:pPr>
        <w:pStyle w:val="734"/>
        <w:rPr>
          <w:rFonts w:ascii="仿宋" w:hAnsi="仿宋" w:cs="宋体"/>
          <w:sz w:val="30"/>
          <w:szCs w:val="30"/>
          <w:highlight w:val="none"/>
        </w:rPr>
      </w:pPr>
      <w:r>
        <w:rPr>
          <w:rFonts w:ascii="仿宋" w:hAnsi="仿宋" w:cs="宋体"/>
          <w:sz w:val="30"/>
          <w:szCs w:val="30"/>
          <w:highlight w:val="none"/>
        </w:rPr>
      </w:r>
      <w:r/>
    </w:p>
    <w:p>
      <w:pPr>
        <w:pStyle w:val="734"/>
        <w:rPr>
          <w:rFonts w:ascii="仿宋" w:hAnsi="仿宋" w:cs="宋体"/>
          <w:sz w:val="30"/>
          <w:szCs w:val="30"/>
          <w:highlight w:val="none"/>
        </w:rPr>
      </w:pPr>
      <w:r>
        <w:rPr>
          <w:rFonts w:ascii="仿宋" w:hAnsi="仿宋" w:cs="宋体"/>
          <w:sz w:val="30"/>
          <w:szCs w:val="30"/>
          <w:highlight w:val="none"/>
        </w:rPr>
      </w:r>
      <w:r/>
    </w:p>
    <w:p>
      <w:pPr>
        <w:pStyle w:val="734"/>
        <w:rPr>
          <w:rFonts w:ascii="仿宋" w:hAnsi="仿宋" w:cs="宋体"/>
          <w:sz w:val="30"/>
          <w:szCs w:val="30"/>
          <w:highlight w:val="none"/>
        </w:rPr>
      </w:pPr>
      <w:r>
        <w:rPr>
          <w:rFonts w:ascii="仿宋" w:hAnsi="仿宋" w:cs="宋体"/>
          <w:sz w:val="30"/>
          <w:szCs w:val="30"/>
          <w:highlight w:val="none"/>
        </w:rPr>
      </w:r>
      <w:r/>
    </w:p>
    <w:p>
      <w:pPr>
        <w:pStyle w:val="734"/>
        <w:rPr>
          <w:rFonts w:ascii="仿宋" w:hAnsi="仿宋" w:cs="宋体"/>
          <w:sz w:val="30"/>
          <w:szCs w:val="30"/>
          <w:highlight w:val="none"/>
        </w:rPr>
      </w:pPr>
      <w:r>
        <w:rPr>
          <w:rFonts w:ascii="仿宋" w:hAnsi="仿宋" w:cs="宋体"/>
          <w:sz w:val="30"/>
          <w:szCs w:val="30"/>
          <w:highlight w:val="none"/>
        </w:rPr>
      </w:r>
      <w:r/>
    </w:p>
    <w:p>
      <w:pPr>
        <w:pStyle w:val="734"/>
        <w:rPr>
          <w:rFonts w:ascii="仿宋" w:hAnsi="仿宋" w:cs="宋体"/>
          <w:sz w:val="30"/>
          <w:szCs w:val="30"/>
          <w:highlight w:val="none"/>
        </w:rPr>
      </w:pPr>
      <w:r>
        <w:rPr>
          <w:rFonts w:ascii="仿宋" w:hAnsi="仿宋" w:cs="宋体"/>
          <w:sz w:val="30"/>
          <w:szCs w:val="30"/>
          <w:highlight w:val="none"/>
        </w:rPr>
      </w:r>
      <w:r/>
    </w:p>
    <w:p>
      <w:pPr>
        <w:pStyle w:val="734"/>
        <w:rPr>
          <w:rFonts w:ascii="仿宋" w:hAnsi="仿宋" w:cs="宋体"/>
          <w:sz w:val="30"/>
          <w:szCs w:val="30"/>
          <w:highlight w:val="none"/>
        </w:rPr>
      </w:pPr>
      <w:r>
        <w:rPr>
          <w:rFonts w:ascii="仿宋" w:hAnsi="仿宋" w:cs="宋体"/>
          <w:sz w:val="30"/>
          <w:szCs w:val="30"/>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b/>
          <w:bCs/>
          <w:sz w:val="28"/>
          <w:szCs w:val="28"/>
          <w:highlight w:val="none"/>
        </w:rPr>
        <w:outlineLvl w:val="1"/>
      </w:pPr>
      <w:r>
        <w:rPr>
          <w:rFonts w:hint="eastAsia" w:ascii="仿宋" w:hAnsi="仿宋" w:eastAsia="仿宋"/>
          <w:b/>
          <w:bCs/>
          <w:sz w:val="28"/>
          <w:szCs w:val="28"/>
          <w:highlight w:val="none"/>
          <w:lang w:val="en-US" w:eastAsia="zh-CN"/>
        </w:rPr>
        <w:t xml:space="preserve">9</w:t>
      </w:r>
      <w:r>
        <w:rPr>
          <w:rFonts w:hint="eastAsia" w:ascii="仿宋" w:hAnsi="仿宋" w:eastAsia="仿宋"/>
          <w:b/>
          <w:bCs/>
          <w:sz w:val="28"/>
          <w:szCs w:val="28"/>
          <w:highlight w:val="none"/>
        </w:rPr>
        <w:t xml:space="preserve">.投标人相关承诺</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贾汪区行政中心电力系统维保服务</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JSZC-320305-HHCY-G2025-0001</w:t>
      </w:r>
      <w:r/>
    </w:p>
    <w:p>
      <w:pPr>
        <w:ind w:firstLine="584"/>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我单位承诺：</w:t>
      </w:r>
      <w:r/>
    </w:p>
    <w:p>
      <w:pPr>
        <w:ind w:firstLine="584"/>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我单位对上述承诺负责，并依法承担相应责任。</w:t>
      </w:r>
      <w:r/>
    </w:p>
    <w:p>
      <w:pPr>
        <w:ind w:firstLine="3000"/>
        <w:rPr>
          <w:rFonts w:ascii="仿宋" w:hAnsi="仿宋" w:eastAsia="仿宋"/>
          <w:sz w:val="24"/>
          <w:highlight w:val="none"/>
        </w:rPr>
      </w:pPr>
      <w:r>
        <w:rPr>
          <w:rFonts w:ascii="仿宋" w:hAnsi="仿宋" w:eastAsia="仿宋"/>
          <w:sz w:val="24"/>
          <w:highlight w:val="none"/>
        </w:rPr>
      </w:r>
      <w:r/>
    </w:p>
    <w:p>
      <w:pPr>
        <w:pStyle w:val="756"/>
        <w:rPr>
          <w:highlight w:val="none"/>
        </w:rPr>
      </w:pPr>
      <w:r>
        <w:rPr>
          <w:highlight w:val="none"/>
        </w:rPr>
      </w:r>
      <w:r/>
    </w:p>
    <w:p>
      <w:pPr>
        <w:pStyle w:val="756"/>
        <w:rPr>
          <w:highlight w:val="none"/>
        </w:rPr>
      </w:pPr>
      <w:r>
        <w:rPr>
          <w:highlight w:val="none"/>
        </w:rPr>
      </w:r>
      <w:r/>
    </w:p>
    <w:p>
      <w:pPr>
        <w:pStyle w:val="756"/>
        <w:rPr>
          <w:highlight w:val="none"/>
        </w:rPr>
      </w:pPr>
      <w:r>
        <w:rPr>
          <w:highlight w:val="none"/>
        </w:rPr>
      </w:r>
      <w:r/>
    </w:p>
    <w:p>
      <w:pPr>
        <w:pStyle w:val="756"/>
        <w:rPr>
          <w:highlight w:val="none"/>
        </w:rPr>
      </w:pPr>
      <w:r>
        <w:rPr>
          <w:highlight w:val="none"/>
        </w:rPr>
      </w:r>
      <w:r/>
    </w:p>
    <w:p>
      <w:pPr>
        <w:pStyle w:val="756"/>
        <w:rPr>
          <w:highlight w:val="none"/>
        </w:rPr>
      </w:pPr>
      <w:r>
        <w:rPr>
          <w:highlight w:val="none"/>
        </w:rPr>
      </w:r>
      <w:r/>
    </w:p>
    <w:p>
      <w:pPr>
        <w:pStyle w:val="756"/>
        <w:rPr>
          <w:highlight w:val="none"/>
        </w:rPr>
      </w:pPr>
      <w:r>
        <w:rPr>
          <w:highlight w:val="none"/>
        </w:rPr>
      </w:r>
      <w:r/>
    </w:p>
    <w:p>
      <w:pPr>
        <w:ind w:firstLine="3120"/>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rPr>
          <w:rFonts w:ascii="仿宋" w:hAnsi="仿宋" w:eastAsia="仿宋"/>
          <w:sz w:val="24"/>
          <w:highlight w:val="none"/>
        </w:rPr>
      </w:pPr>
      <w:r>
        <w:rPr>
          <w:rFonts w:hint="eastAsia" w:ascii="仿宋" w:hAnsi="仿宋" w:eastAsia="仿宋"/>
          <w:sz w:val="24"/>
          <w:highlight w:val="none"/>
        </w:rPr>
        <w:t xml:space="preserve">日期：   年  月  日</w:t>
      </w:r>
      <w:r/>
    </w:p>
    <w:p>
      <w:pPr>
        <w:jc w:val="center"/>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sz w:val="30"/>
          <w:szCs w:val="30"/>
          <w:highlight w:val="none"/>
        </w:rPr>
      </w:pPr>
      <w:r>
        <w:rPr>
          <w:rFonts w:ascii="仿宋" w:hAnsi="仿宋" w:eastAsia="仿宋"/>
          <w:sz w:val="30"/>
          <w:szCs w:val="30"/>
          <w:highlight w:val="none"/>
        </w:rPr>
      </w:r>
      <w:r/>
    </w:p>
    <w:p>
      <w:pPr>
        <w:ind w:firstLine="700"/>
        <w:rPr>
          <w:rFonts w:ascii="仿宋" w:hAnsi="仿宋" w:eastAsia="仿宋" w:cs="宋体"/>
          <w:sz w:val="28"/>
          <w:szCs w:val="28"/>
          <w:highlight w:val="none"/>
        </w:rPr>
      </w:pPr>
      <w:r>
        <w:rPr>
          <w:rFonts w:ascii="仿宋" w:hAnsi="仿宋" w:eastAsia="仿宋" w:cs="宋体"/>
          <w:sz w:val="28"/>
          <w:szCs w:val="28"/>
          <w:highlight w:val="none"/>
        </w:rPr>
      </w:r>
      <w:r/>
    </w:p>
    <w:p>
      <w:pPr>
        <w:rPr>
          <w:rFonts w:ascii="仿宋" w:hAnsi="仿宋" w:eastAsia="仿宋"/>
          <w:sz w:val="28"/>
          <w:szCs w:val="28"/>
          <w:highlight w:val="none"/>
        </w:rPr>
      </w:pPr>
      <w:r>
        <w:rPr>
          <w:rFonts w:ascii="仿宋" w:hAnsi="仿宋" w:eastAsia="仿宋"/>
          <w:sz w:val="28"/>
          <w:szCs w:val="28"/>
          <w:highlight w:val="none"/>
        </w:rPr>
      </w:r>
      <w:r/>
    </w:p>
    <w:p>
      <w:pPr>
        <w:rPr>
          <w:rFonts w:ascii="仿宋" w:hAnsi="仿宋" w:eastAsia="仿宋"/>
          <w:sz w:val="28"/>
          <w:szCs w:val="28"/>
          <w:highlight w:val="none"/>
        </w:rPr>
      </w:pPr>
      <w:r>
        <w:rPr>
          <w:rFonts w:ascii="仿宋" w:hAnsi="仿宋" w:eastAsia="仿宋"/>
          <w:sz w:val="28"/>
          <w:szCs w:val="28"/>
          <w:highlight w:val="none"/>
        </w:rPr>
      </w:r>
      <w:r/>
    </w:p>
    <w:p>
      <w:pPr>
        <w:pStyle w:val="756"/>
        <w:rPr>
          <w:highlight w:val="none"/>
        </w:rPr>
      </w:pPr>
      <w:r>
        <w:rPr>
          <w:highlight w:val="none"/>
        </w:rPr>
      </w:r>
      <w:r/>
    </w:p>
    <w:p>
      <w:pPr>
        <w:jc w:val="center"/>
        <w:rPr>
          <w:rFonts w:ascii="仿宋" w:hAnsi="仿宋" w:eastAsia="仿宋"/>
          <w:sz w:val="28"/>
          <w:szCs w:val="28"/>
          <w:highlight w:val="none"/>
        </w:rPr>
        <w:outlineLvl w:val="1"/>
      </w:pPr>
      <w:r>
        <w:rPr>
          <w:rFonts w:ascii="仿宋" w:hAnsi="仿宋" w:eastAsia="仿宋"/>
          <w:sz w:val="28"/>
          <w:szCs w:val="28"/>
          <w:highlight w:val="none"/>
        </w:rPr>
        <w:br w:type="page" w:clear="all"/>
      </w:r>
      <w:r>
        <w:rPr>
          <w:rFonts w:hint="eastAsia" w:ascii="仿宋" w:hAnsi="仿宋" w:eastAsia="仿宋"/>
          <w:b/>
          <w:bCs/>
          <w:sz w:val="28"/>
          <w:szCs w:val="28"/>
          <w:highlight w:val="none"/>
        </w:rPr>
        <w:t xml:space="preserve">1</w:t>
      </w:r>
      <w:r>
        <w:rPr>
          <w:rFonts w:hint="eastAsia" w:ascii="仿宋" w:hAnsi="仿宋" w:eastAsia="仿宋"/>
          <w:b/>
          <w:bCs/>
          <w:sz w:val="28"/>
          <w:szCs w:val="28"/>
          <w:highlight w:val="none"/>
          <w:lang w:val="en-US" w:eastAsia="zh-CN"/>
        </w:rPr>
        <w:t xml:space="preserve">0</w:t>
      </w:r>
      <w:r>
        <w:rPr>
          <w:rFonts w:hint="eastAsia" w:ascii="仿宋" w:hAnsi="仿宋" w:eastAsia="仿宋"/>
          <w:b/>
          <w:bCs/>
          <w:sz w:val="28"/>
          <w:szCs w:val="28"/>
          <w:highlight w:val="none"/>
        </w:rPr>
        <w:t xml:space="preserve">.投标人书面声明</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贾汪区行政中心电力系统维保服务</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JSZC-320305-HHCY-G2025-0001</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584"/>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我单位不是为本采购项目提供整体设计、规范编制或者项目管理、监理、检测等服务的供应商。</w:t>
      </w:r>
      <w:r/>
    </w:p>
    <w:p>
      <w:pPr>
        <w:ind w:firstLine="584"/>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特此声明。</w:t>
      </w:r>
      <w:r/>
    </w:p>
    <w:p>
      <w:pPr>
        <w:ind w:firstLine="584"/>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我单位对上述声明的真实性负责。如有虚假，将依法承担相应责任。</w:t>
      </w:r>
      <w:r/>
    </w:p>
    <w:p>
      <w:pPr>
        <w:rPr>
          <w:rFonts w:ascii="仿宋" w:hAnsi="仿宋" w:eastAsia="仿宋" w:cs="宋体"/>
          <w:sz w:val="24"/>
          <w:highlight w:val="none"/>
        </w:rPr>
      </w:pPr>
      <w:r>
        <w:rPr>
          <w:rFonts w:ascii="仿宋" w:hAnsi="仿宋" w:eastAsia="仿宋" w:cs="宋体"/>
          <w:sz w:val="24"/>
          <w:highlight w:val="none"/>
        </w:rPr>
      </w:r>
      <w:r/>
    </w:p>
    <w:p>
      <w:pPr>
        <w:ind w:firstLine="3000"/>
        <w:rPr>
          <w:rFonts w:ascii="仿宋" w:hAnsi="仿宋" w:eastAsia="仿宋"/>
          <w:sz w:val="24"/>
          <w:highlight w:val="none"/>
        </w:rPr>
      </w:pPr>
      <w:r>
        <w:rPr>
          <w:rFonts w:ascii="仿宋" w:hAnsi="仿宋" w:eastAsia="仿宋"/>
          <w:sz w:val="24"/>
          <w:highlight w:val="none"/>
        </w:rPr>
      </w:r>
      <w:r/>
    </w:p>
    <w:p>
      <w:pPr>
        <w:pStyle w:val="756"/>
        <w:rPr>
          <w:highlight w:val="none"/>
        </w:rPr>
      </w:pPr>
      <w:r>
        <w:rPr>
          <w:highlight w:val="none"/>
        </w:rPr>
      </w:r>
      <w:r/>
    </w:p>
    <w:p>
      <w:pPr>
        <w:pStyle w:val="756"/>
        <w:rPr>
          <w:highlight w:val="none"/>
        </w:rPr>
      </w:pPr>
      <w:r>
        <w:rPr>
          <w:highlight w:val="none"/>
        </w:rPr>
      </w:r>
      <w:r/>
    </w:p>
    <w:p>
      <w:pPr>
        <w:pStyle w:val="756"/>
        <w:rPr>
          <w:highlight w:val="none"/>
        </w:rPr>
      </w:pPr>
      <w:r>
        <w:rPr>
          <w:highlight w:val="none"/>
        </w:rPr>
      </w:r>
      <w:r/>
    </w:p>
    <w:p>
      <w:pPr>
        <w:pStyle w:val="756"/>
        <w:rPr>
          <w:highlight w:val="none"/>
        </w:rPr>
      </w:pPr>
      <w:r>
        <w:rPr>
          <w:highlight w:val="none"/>
        </w:rPr>
      </w:r>
      <w:r/>
    </w:p>
    <w:p>
      <w:pPr>
        <w:pStyle w:val="756"/>
        <w:rPr>
          <w:highlight w:val="none"/>
        </w:rPr>
      </w:pPr>
      <w:r>
        <w:rPr>
          <w:highlight w:val="none"/>
        </w:rPr>
      </w:r>
      <w:r/>
    </w:p>
    <w:p>
      <w:pPr>
        <w:pStyle w:val="756"/>
        <w:rPr>
          <w:highlight w:val="none"/>
        </w:rPr>
      </w:pPr>
      <w:r>
        <w:rPr>
          <w:highlight w:val="none"/>
        </w:rPr>
      </w:r>
      <w:r/>
    </w:p>
    <w:p>
      <w:pPr>
        <w:pStyle w:val="756"/>
        <w:rPr>
          <w:highlight w:val="none"/>
        </w:rPr>
      </w:pPr>
      <w:r>
        <w:rPr>
          <w:highlight w:val="none"/>
        </w:rPr>
      </w:r>
      <w:r/>
    </w:p>
    <w:p>
      <w:pPr>
        <w:pStyle w:val="756"/>
        <w:rPr>
          <w:highlight w:val="none"/>
        </w:rPr>
      </w:pPr>
      <w:r>
        <w:rPr>
          <w:highlight w:val="none"/>
        </w:rPr>
      </w:r>
      <w:r/>
    </w:p>
    <w:p>
      <w:pPr>
        <w:pStyle w:val="756"/>
        <w:rPr>
          <w:highlight w:val="none"/>
        </w:rPr>
      </w:pPr>
      <w:r>
        <w:rPr>
          <w:highlight w:val="none"/>
        </w:rPr>
      </w:r>
      <w:r/>
    </w:p>
    <w:p>
      <w:pPr>
        <w:ind w:firstLine="3120"/>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pStyle w:val="734"/>
        <w:ind w:firstLine="2880"/>
        <w:rPr>
          <w:rFonts w:ascii="仿宋" w:hAnsi="仿宋" w:cs="宋体"/>
          <w:sz w:val="30"/>
          <w:szCs w:val="30"/>
          <w:highlight w:val="none"/>
        </w:rPr>
      </w:pPr>
      <w:r>
        <w:rPr>
          <w:rFonts w:hint="eastAsia" w:ascii="仿宋" w:hAnsi="仿宋"/>
          <w:sz w:val="24"/>
          <w:highlight w:val="none"/>
        </w:rPr>
        <w:t xml:space="preserve">日期：   年  月  日</w:t>
      </w:r>
      <w:r/>
    </w:p>
    <w:p>
      <w:pPr>
        <w:pStyle w:val="734"/>
        <w:rPr>
          <w:rFonts w:ascii="仿宋" w:hAnsi="仿宋" w:cs="宋体"/>
          <w:sz w:val="30"/>
          <w:szCs w:val="30"/>
          <w:highlight w:val="none"/>
        </w:rPr>
      </w:pPr>
      <w:r>
        <w:rPr>
          <w:rFonts w:ascii="仿宋" w:hAnsi="仿宋" w:cs="宋体"/>
          <w:sz w:val="30"/>
          <w:szCs w:val="30"/>
          <w:highlight w:val="none"/>
        </w:rPr>
      </w:r>
      <w:r/>
    </w:p>
    <w:p>
      <w:pPr>
        <w:pStyle w:val="734"/>
        <w:rPr>
          <w:rFonts w:ascii="仿宋" w:hAnsi="仿宋" w:cs="宋体"/>
          <w:sz w:val="30"/>
          <w:szCs w:val="30"/>
          <w:highlight w:val="none"/>
        </w:rPr>
      </w:pPr>
      <w:r>
        <w:rPr>
          <w:rFonts w:ascii="仿宋" w:hAnsi="仿宋" w:cs="宋体"/>
          <w:sz w:val="30"/>
          <w:szCs w:val="30"/>
          <w:highlight w:val="none"/>
        </w:rPr>
      </w:r>
      <w:r/>
    </w:p>
    <w:p>
      <w:pPr>
        <w:pStyle w:val="734"/>
        <w:rPr>
          <w:rFonts w:ascii="仿宋" w:hAnsi="仿宋" w:cs="宋体"/>
          <w:sz w:val="30"/>
          <w:szCs w:val="30"/>
          <w:highlight w:val="none"/>
        </w:rPr>
      </w:pPr>
      <w:r>
        <w:rPr>
          <w:rFonts w:ascii="仿宋" w:hAnsi="仿宋" w:cs="宋体"/>
          <w:sz w:val="30"/>
          <w:szCs w:val="30"/>
          <w:highlight w:val="none"/>
        </w:rPr>
      </w:r>
      <w:r/>
    </w:p>
    <w:p>
      <w:pPr>
        <w:pStyle w:val="734"/>
        <w:rPr>
          <w:rFonts w:ascii="仿宋" w:hAnsi="仿宋" w:cs="宋体"/>
          <w:sz w:val="30"/>
          <w:szCs w:val="30"/>
          <w:highlight w:val="none"/>
        </w:rPr>
      </w:pPr>
      <w:r>
        <w:rPr>
          <w:rFonts w:ascii="仿宋" w:hAnsi="仿宋" w:cs="宋体"/>
          <w:sz w:val="30"/>
          <w:szCs w:val="30"/>
          <w:highlight w:val="none"/>
        </w:rPr>
      </w:r>
      <w:r/>
    </w:p>
    <w:p>
      <w:pPr>
        <w:pStyle w:val="734"/>
        <w:rPr>
          <w:rFonts w:ascii="仿宋" w:hAnsi="仿宋" w:cs="宋体"/>
          <w:sz w:val="30"/>
          <w:szCs w:val="30"/>
          <w:highlight w:val="none"/>
        </w:rPr>
      </w:pPr>
      <w:r>
        <w:rPr>
          <w:rFonts w:ascii="仿宋" w:hAnsi="仿宋" w:cs="宋体"/>
          <w:sz w:val="30"/>
          <w:szCs w:val="30"/>
          <w:highlight w:val="none"/>
        </w:rPr>
      </w:r>
      <w:r/>
    </w:p>
    <w:p>
      <w:pPr>
        <w:ind w:right="29"/>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FangSong">
    <w:panose1 w:val="02010609060101010101"/>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1892" cy="13143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71891" cy="131433"/>
                      </a:xfrm>
                      <a:prstGeom prst="rect">
                        <a:avLst/>
                      </a:prstGeom>
                      <a:noFill/>
                      <a:ln>
                        <a:noFill/>
                      </a:ln>
                    </wps:spPr>
                    <wps:txbx>
                      <w:txbxContent>
                        <w:p>
                          <w:pPr>
                            <w:pStyle w:val="743"/>
                          </w:pPr>
                          <w:r>
                            <w:fldChar w:fldCharType="begin"/>
                          </w:r>
                          <w:r>
                            <w:instrText xml:space="preserve"> PAGE  \* MERGEFORMAT </w:instrText>
                          </w:r>
                          <w:r>
                            <w:fldChar w:fldCharType="separate"/>
                          </w:r>
                          <w:r>
                            <w:t xml:space="preserve">2</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5pt;height:10.3pt;mso-wrap-distance-left:9.0pt;mso-wrap-distance-top:0.0pt;mso-wrap-distance-right:9.0pt;mso-wrap-distance-bottom:0.0pt;visibility:visible;" filled="f" stroked="f">
              <v:textbox inset="0,0,0,0">
                <w:txbxContent>
                  <w:p>
                    <w:pPr>
                      <w:pStyle w:val="74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06"/>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3">
    <w:name w:val="Heading 1"/>
    <w:basedOn w:val="702"/>
    <w:next w:val="702"/>
    <w:uiPriority w:val="0"/>
    <w:qFormat/>
    <w:pPr>
      <w:keepLines/>
      <w:keepNext/>
      <w:spacing w:before="340" w:after="330" w:line="578" w:lineRule="auto"/>
      <w:outlineLvl w:val="0"/>
    </w:pPr>
    <w:rPr>
      <w:b/>
      <w:bCs/>
      <w:sz w:val="44"/>
      <w:szCs w:val="44"/>
    </w:rPr>
  </w:style>
  <w:style w:type="paragraph" w:styleId="704">
    <w:name w:val="Heading 2"/>
    <w:basedOn w:val="702"/>
    <w:next w:val="702"/>
    <w:link w:val="764"/>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919"/>
    <w:uiPriority w:val="0"/>
    <w:unhideWhenUsed/>
    <w:qFormat/>
    <w:pPr>
      <w:keepLines/>
      <w:keepNext/>
      <w:spacing w:before="260" w:after="260" w:line="416" w:lineRule="auto"/>
      <w:outlineLvl w:val="2"/>
    </w:pPr>
    <w:rPr>
      <w:b/>
      <w:bCs/>
      <w:sz w:val="32"/>
      <w:szCs w:val="32"/>
    </w:rPr>
  </w:style>
  <w:style w:type="paragraph" w:styleId="706">
    <w:name w:val="Heading 4"/>
    <w:basedOn w:val="702"/>
    <w:next w:val="729"/>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07">
    <w:name w:val="Heading 5"/>
    <w:basedOn w:val="702"/>
    <w:next w:val="702"/>
    <w:link w:val="767"/>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68"/>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70"/>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71"/>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customStyle="1">
    <w:name w:val="列表段落1"/>
    <w:basedOn w:val="715"/>
    <w:next w:val="702"/>
    <w:uiPriority w:val="99"/>
    <w:qFormat/>
    <w:pPr>
      <w:ind w:firstLine="420"/>
    </w:pPr>
  </w:style>
  <w:style w:type="paragraph" w:styleId="715" w:customStyle="1">
    <w:name w:val="正文1"/>
    <w:basedOn w:val="716"/>
    <w:next w:val="725"/>
    <w:uiPriority w:val="0"/>
    <w:qFormat/>
    <w:pPr>
      <w:jc w:val="both"/>
      <w:widowControl w:val="off"/>
    </w:pPr>
    <w:rPr>
      <w:rFonts w:hint="default" w:ascii="Calibri" w:hAnsi="Calibri" w:eastAsia="宋体" w:cs="Times New Roman"/>
      <w:sz w:val="21"/>
      <w:szCs w:val="24"/>
      <w:lang w:val="en-US" w:eastAsia="zh-CN" w:bidi="ar-SA"/>
    </w:rPr>
  </w:style>
  <w:style w:type="paragraph" w:styleId="716" w:customStyle="1">
    <w:name w:val="正文11"/>
    <w:next w:val="7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customStyle="1">
    <w:name w:val="目录 11"/>
    <w:basedOn w:val="718"/>
    <w:next w:val="716"/>
    <w:uiPriority w:val="99"/>
    <w:unhideWhenUsed/>
    <w:qFormat/>
    <w:pPr>
      <w:jc w:val="left"/>
      <w:spacing w:after="100" w:line="259" w:lineRule="auto"/>
      <w:widowControl/>
    </w:pPr>
    <w:rPr>
      <w:rFonts w:ascii="Calibri" w:hAnsi="Calibri"/>
      <w:sz w:val="22"/>
      <w:szCs w:val="22"/>
    </w:rPr>
  </w:style>
  <w:style w:type="paragraph" w:styleId="718" w:customStyle="1">
    <w:name w:val="正文112"/>
    <w:next w:val="7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customStyle="1">
    <w:name w:val="正文首行缩进1"/>
    <w:basedOn w:val="720"/>
    <w:next w:val="722"/>
    <w:uiPriority w:val="0"/>
    <w:qFormat/>
    <w:pPr>
      <w:ind w:firstLine="420"/>
    </w:pPr>
  </w:style>
  <w:style w:type="paragraph" w:styleId="720" w:customStyle="1">
    <w:name w:val="正文文本11"/>
    <w:basedOn w:val="716"/>
    <w:next w:val="721"/>
    <w:uiPriority w:val="0"/>
    <w:qFormat/>
    <w:pPr>
      <w:spacing w:after="120"/>
    </w:pPr>
  </w:style>
  <w:style w:type="paragraph" w:styleId="721" w:customStyle="1">
    <w:name w:val="正文111"/>
    <w:next w:val="7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customStyle="1">
    <w:name w:val="正文首行缩进 211"/>
    <w:basedOn w:val="723"/>
    <w:next w:val="702"/>
    <w:uiPriority w:val="0"/>
    <w:qFormat/>
    <w:pPr>
      <w:ind w:left="0" w:firstLine="420"/>
      <w:spacing w:after="0" w:line="360" w:lineRule="auto"/>
    </w:pPr>
    <w:rPr>
      <w:rFonts w:ascii="宋体" w:hAnsi="宋体"/>
      <w:szCs w:val="20"/>
    </w:rPr>
  </w:style>
  <w:style w:type="paragraph" w:styleId="723" w:customStyle="1">
    <w:name w:val="正文文本缩进11"/>
    <w:basedOn w:val="716"/>
    <w:next w:val="724"/>
    <w:uiPriority w:val="0"/>
    <w:unhideWhenUsed/>
    <w:qFormat/>
    <w:pPr>
      <w:ind w:left="420"/>
      <w:spacing w:after="120"/>
    </w:pPr>
  </w:style>
  <w:style w:type="paragraph" w:styleId="724"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paragraph" w:styleId="725" w:customStyle="1">
    <w:name w:val="正文文本1"/>
    <w:basedOn w:val="715"/>
    <w:next w:val="726"/>
    <w:uiPriority w:val="0"/>
    <w:qFormat/>
    <w:pPr>
      <w:spacing w:after="120"/>
    </w:pPr>
    <w:rPr>
      <w:rFonts w:ascii="Calibri" w:hAnsi="Calibri"/>
    </w:rPr>
  </w:style>
  <w:style w:type="paragraph" w:styleId="726" w:customStyle="1">
    <w:name w:val="一级条标题"/>
    <w:basedOn w:val="727"/>
    <w:next w:val="7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7" w:customStyle="1">
    <w:name w:val="章标题"/>
    <w:next w:val="71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28" w:customStyle="1">
    <w:name w:val="段"/>
    <w:next w:val="702"/>
    <w:uiPriority w:val="0"/>
    <w:qFormat/>
    <w:pPr>
      <w:ind w:firstLine="420"/>
      <w:jc w:val="both"/>
      <w:tabs>
        <w:tab w:val="center" w:pos="4201" w:leader="none"/>
        <w:tab w:val="right" w:pos="9298" w:leader="dot"/>
      </w:tabs>
    </w:pPr>
    <w:rPr>
      <w:rFonts w:ascii="宋体" w:hAnsi="Calibri" w:eastAsia="微软雅黑" w:cs="Times New Roman"/>
      <w:sz w:val="21"/>
      <w:lang w:val="en-US" w:eastAsia="zh-CN" w:bidi="ar-SA"/>
    </w:rPr>
  </w:style>
  <w:style w:type="paragraph" w:styleId="729">
    <w:name w:val="Normal Indent"/>
    <w:basedOn w:val="702"/>
    <w:uiPriority w:val="0"/>
    <w:qFormat/>
    <w:pPr>
      <w:ind w:firstLine="420"/>
    </w:pPr>
  </w:style>
  <w:style w:type="paragraph" w:styleId="730">
    <w:name w:val="toc 7"/>
    <w:basedOn w:val="702"/>
    <w:next w:val="702"/>
    <w:uiPriority w:val="39"/>
    <w:unhideWhenUsed/>
    <w:qFormat/>
    <w:pPr>
      <w:ind w:left="1701" w:right="0" w:firstLine="0"/>
      <w:spacing w:after="57"/>
    </w:pPr>
  </w:style>
  <w:style w:type="paragraph" w:styleId="731">
    <w:name w:val="Caption"/>
    <w:basedOn w:val="702"/>
    <w:next w:val="702"/>
    <w:uiPriority w:val="35"/>
    <w:semiHidden/>
    <w:unhideWhenUsed/>
    <w:qFormat/>
    <w:pPr>
      <w:spacing w:line="276" w:lineRule="auto"/>
    </w:pPr>
    <w:rPr>
      <w:b/>
      <w:bCs/>
      <w:color w:val="4f81bd" w:themeColor="accent1"/>
      <w:sz w:val="18"/>
      <w:szCs w:val="18"/>
    </w:rPr>
  </w:style>
  <w:style w:type="paragraph" w:styleId="732">
    <w:name w:val="Body Text"/>
    <w:basedOn w:val="702"/>
    <w:next w:val="702"/>
    <w:link w:val="924"/>
    <w:uiPriority w:val="0"/>
    <w:qFormat/>
    <w:pPr>
      <w:spacing w:after="120"/>
    </w:pPr>
  </w:style>
  <w:style w:type="paragraph" w:styleId="733">
    <w:name w:val="Body Text Indent"/>
    <w:basedOn w:val="702"/>
    <w:link w:val="910"/>
    <w:uiPriority w:val="0"/>
    <w:qFormat/>
    <w:pPr>
      <w:ind w:left="420"/>
      <w:spacing w:after="120"/>
    </w:pPr>
  </w:style>
  <w:style w:type="paragraph" w:styleId="734">
    <w:name w:val="Block Text"/>
    <w:basedOn w:val="702"/>
    <w:next w:val="702"/>
    <w:uiPriority w:val="6"/>
    <w:qFormat/>
    <w:pPr>
      <w:ind w:left="256" w:right="6" w:firstLine="624"/>
    </w:pPr>
    <w:rPr>
      <w:rFonts w:eastAsia="仿宋"/>
      <w:sz w:val="28"/>
      <w:szCs w:val="20"/>
    </w:rPr>
  </w:style>
  <w:style w:type="paragraph" w:styleId="735">
    <w:name w:val="index 4"/>
    <w:basedOn w:val="702"/>
    <w:next w:val="702"/>
    <w:uiPriority w:val="99"/>
    <w:unhideWhenUsed/>
    <w:qFormat/>
    <w:pPr>
      <w:ind w:left="600"/>
    </w:pPr>
    <w:rPr>
      <w:rFonts w:ascii="Verdana" w:hAnsi="Verdana" w:eastAsia="微软雅黑"/>
      <w:szCs w:val="20"/>
    </w:rPr>
  </w:style>
  <w:style w:type="paragraph" w:styleId="736">
    <w:name w:val="toc 5"/>
    <w:basedOn w:val="702"/>
    <w:next w:val="702"/>
    <w:uiPriority w:val="39"/>
    <w:unhideWhenUsed/>
    <w:qFormat/>
    <w:pPr>
      <w:ind w:left="1134" w:right="0" w:firstLine="0"/>
      <w:spacing w:after="57"/>
    </w:pPr>
  </w:style>
  <w:style w:type="paragraph" w:styleId="737">
    <w:name w:val="toc 3"/>
    <w:basedOn w:val="702"/>
    <w:next w:val="702"/>
    <w:uiPriority w:val="39"/>
    <w:unhideWhenUsed/>
    <w:qFormat/>
    <w:pPr>
      <w:ind w:left="567" w:right="0" w:firstLine="0"/>
      <w:spacing w:after="57"/>
    </w:pPr>
  </w:style>
  <w:style w:type="paragraph" w:styleId="738">
    <w:name w:val="Plain Text"/>
    <w:basedOn w:val="702"/>
    <w:link w:val="922"/>
    <w:uiPriority w:val="0"/>
    <w:qFormat/>
    <w:rPr>
      <w:rFonts w:ascii="宋体" w:hAnsi="Courier New"/>
      <w:szCs w:val="21"/>
    </w:rPr>
  </w:style>
  <w:style w:type="paragraph" w:styleId="739">
    <w:name w:val="toc 8"/>
    <w:basedOn w:val="702"/>
    <w:next w:val="702"/>
    <w:uiPriority w:val="39"/>
    <w:unhideWhenUsed/>
    <w:qFormat/>
    <w:pPr>
      <w:ind w:left="1984" w:right="0" w:firstLine="0"/>
      <w:spacing w:after="57"/>
    </w:pPr>
  </w:style>
  <w:style w:type="paragraph" w:styleId="740">
    <w:name w:val="Date"/>
    <w:basedOn w:val="702"/>
    <w:next w:val="702"/>
    <w:uiPriority w:val="0"/>
    <w:qFormat/>
    <w:rPr>
      <w:rFonts w:eastAsia="仿宋_GB2312"/>
      <w:sz w:val="28"/>
      <w:szCs w:val="20"/>
    </w:rPr>
  </w:style>
  <w:style w:type="paragraph" w:styleId="741">
    <w:name w:val="Body Text Indent 2"/>
    <w:basedOn w:val="702"/>
    <w:uiPriority w:val="0"/>
    <w:qFormat/>
    <w:pPr>
      <w:ind w:firstLine="475"/>
      <w:spacing w:line="10" w:lineRule="atLeast"/>
    </w:pPr>
    <w:rPr>
      <w:rFonts w:ascii="仿宋_GB2312" w:eastAsia="仿宋_GB2312"/>
      <w:sz w:val="24"/>
    </w:rPr>
  </w:style>
  <w:style w:type="paragraph" w:styleId="742">
    <w:name w:val="endnote text"/>
    <w:basedOn w:val="702"/>
    <w:link w:val="908"/>
    <w:uiPriority w:val="99"/>
    <w:semiHidden/>
    <w:unhideWhenUsed/>
    <w:qFormat/>
    <w:pPr>
      <w:spacing w:after="0" w:line="240" w:lineRule="auto"/>
    </w:pPr>
    <w:rPr>
      <w:sz w:val="20"/>
    </w:rPr>
  </w:style>
  <w:style w:type="paragraph" w:styleId="743">
    <w:name w:val="Footer"/>
    <w:basedOn w:val="702"/>
    <w:uiPriority w:val="0"/>
    <w:qFormat/>
    <w:pPr>
      <w:jc w:val="left"/>
      <w:tabs>
        <w:tab w:val="center" w:pos="4153" w:leader="none"/>
        <w:tab w:val="right" w:pos="8306" w:leader="none"/>
      </w:tabs>
    </w:pPr>
    <w:rPr>
      <w:sz w:val="18"/>
      <w:szCs w:val="18"/>
    </w:rPr>
  </w:style>
  <w:style w:type="paragraph" w:styleId="744">
    <w:name w:val="Header"/>
    <w:basedOn w:val="702"/>
    <w:uiPriority w:val="0"/>
    <w:qFormat/>
    <w:pPr>
      <w:jc w:val="center"/>
      <w:tabs>
        <w:tab w:val="center" w:pos="4153" w:leader="none"/>
        <w:tab w:val="right" w:pos="8306" w:leader="none"/>
      </w:tabs>
      <w:pBdr>
        <w:bottom w:val="single" w:color="auto" w:sz="6" w:space="1"/>
      </w:pBdr>
    </w:pPr>
    <w:rPr>
      <w:sz w:val="18"/>
      <w:szCs w:val="18"/>
    </w:rPr>
  </w:style>
  <w:style w:type="paragraph" w:styleId="745">
    <w:name w:val="toc 1"/>
    <w:basedOn w:val="702"/>
    <w:next w:val="702"/>
    <w:uiPriority w:val="99"/>
    <w:unhideWhenUsed/>
    <w:qFormat/>
    <w:pPr>
      <w:jc w:val="left"/>
      <w:spacing w:after="100" w:line="259" w:lineRule="auto"/>
      <w:widowControl/>
    </w:pPr>
    <w:rPr>
      <w:rFonts w:ascii="Calibri" w:hAnsi="Calibri"/>
      <w:sz w:val="22"/>
      <w:szCs w:val="22"/>
    </w:rPr>
  </w:style>
  <w:style w:type="paragraph" w:styleId="746">
    <w:name w:val="toc 4"/>
    <w:basedOn w:val="702"/>
    <w:next w:val="702"/>
    <w:uiPriority w:val="39"/>
    <w:unhideWhenUsed/>
    <w:qFormat/>
    <w:pPr>
      <w:ind w:left="850" w:right="0" w:firstLine="0"/>
      <w:spacing w:after="57"/>
    </w:pPr>
  </w:style>
  <w:style w:type="paragraph" w:styleId="747">
    <w:name w:val="Subtitle"/>
    <w:basedOn w:val="702"/>
    <w:next w:val="702"/>
    <w:link w:val="774"/>
    <w:uiPriority w:val="11"/>
    <w:qFormat/>
    <w:pPr>
      <w:spacing w:before="200" w:after="200"/>
    </w:pPr>
    <w:rPr>
      <w:sz w:val="24"/>
      <w:szCs w:val="24"/>
    </w:rPr>
  </w:style>
  <w:style w:type="paragraph" w:styleId="748">
    <w:name w:val="footnote text"/>
    <w:basedOn w:val="702"/>
    <w:link w:val="907"/>
    <w:uiPriority w:val="99"/>
    <w:semiHidden/>
    <w:unhideWhenUsed/>
    <w:qFormat/>
    <w:pPr>
      <w:spacing w:after="40" w:line="240" w:lineRule="auto"/>
    </w:pPr>
    <w:rPr>
      <w:sz w:val="18"/>
    </w:rPr>
  </w:style>
  <w:style w:type="paragraph" w:styleId="749">
    <w:name w:val="toc 6"/>
    <w:basedOn w:val="702"/>
    <w:next w:val="702"/>
    <w:uiPriority w:val="39"/>
    <w:unhideWhenUsed/>
    <w:qFormat/>
    <w:pPr>
      <w:ind w:left="1417" w:right="0" w:firstLine="0"/>
      <w:spacing w:after="57"/>
    </w:pPr>
  </w:style>
  <w:style w:type="paragraph" w:styleId="750">
    <w:name w:val="table of figures"/>
    <w:basedOn w:val="702"/>
    <w:next w:val="702"/>
    <w:uiPriority w:val="99"/>
    <w:unhideWhenUsed/>
    <w:qFormat/>
    <w:pPr>
      <w:spacing w:after="0" w:afterAutospacing="0"/>
    </w:pPr>
  </w:style>
  <w:style w:type="paragraph" w:styleId="751">
    <w:name w:val="toc 2"/>
    <w:basedOn w:val="702"/>
    <w:next w:val="702"/>
    <w:uiPriority w:val="39"/>
    <w:unhideWhenUsed/>
    <w:qFormat/>
    <w:pPr>
      <w:ind w:left="283" w:right="0" w:firstLine="0"/>
      <w:spacing w:after="57"/>
    </w:pPr>
  </w:style>
  <w:style w:type="paragraph" w:styleId="752">
    <w:name w:val="toc 9"/>
    <w:basedOn w:val="702"/>
    <w:next w:val="702"/>
    <w:uiPriority w:val="39"/>
    <w:unhideWhenUsed/>
    <w:qFormat/>
    <w:pPr>
      <w:ind w:left="2268" w:right="0" w:firstLine="0"/>
      <w:spacing w:after="57"/>
    </w:pPr>
  </w:style>
  <w:style w:type="paragraph" w:styleId="753">
    <w:name w:val="Normal (Web)"/>
    <w:basedOn w:val="702"/>
    <w:uiPriority w:val="0"/>
    <w:qFormat/>
    <w:pPr>
      <w:jc w:val="left"/>
      <w:spacing w:before="100" w:beforeAutospacing="1" w:after="100" w:afterAutospacing="1"/>
      <w:widowControl/>
    </w:pPr>
    <w:rPr>
      <w:rFonts w:ascii="宋体" w:hAnsi="宋体" w:cs="宋体"/>
      <w:sz w:val="24"/>
    </w:rPr>
  </w:style>
  <w:style w:type="paragraph" w:styleId="754">
    <w:name w:val="Title"/>
    <w:basedOn w:val="702"/>
    <w:next w:val="702"/>
    <w:link w:val="773"/>
    <w:uiPriority w:val="10"/>
    <w:qFormat/>
    <w:pPr>
      <w:contextualSpacing/>
      <w:spacing w:before="300" w:after="200"/>
    </w:pPr>
    <w:rPr>
      <w:sz w:val="48"/>
      <w:szCs w:val="48"/>
    </w:rPr>
  </w:style>
  <w:style w:type="paragraph" w:styleId="755">
    <w:name w:val="Body Text First Indent"/>
    <w:basedOn w:val="732"/>
    <w:next w:val="702"/>
    <w:uiPriority w:val="99"/>
    <w:semiHidden/>
    <w:unhideWhenUsed/>
    <w:qFormat/>
    <w:pPr>
      <w:ind w:firstLine="420"/>
    </w:pPr>
    <w:rPr>
      <w:szCs w:val="22"/>
    </w:rPr>
  </w:style>
  <w:style w:type="paragraph" w:styleId="756">
    <w:name w:val="Body Text First Indent 2"/>
    <w:basedOn w:val="733"/>
    <w:link w:val="920"/>
    <w:uiPriority w:val="0"/>
    <w:qFormat/>
    <w:pPr>
      <w:ind w:firstLine="420"/>
    </w:pPr>
  </w:style>
  <w:style w:type="table" w:styleId="757">
    <w:name w:val="Table Grid"/>
    <w:basedOn w:val="7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endnote reference"/>
    <w:basedOn w:val="712"/>
    <w:uiPriority w:val="99"/>
    <w:semiHidden/>
    <w:unhideWhenUsed/>
    <w:qFormat/>
    <w:rPr>
      <w:vertAlign w:val="superscript"/>
    </w:rPr>
  </w:style>
  <w:style w:type="character" w:styleId="759">
    <w:name w:val="page number"/>
    <w:basedOn w:val="712"/>
    <w:uiPriority w:val="0"/>
    <w:qFormat/>
  </w:style>
  <w:style w:type="character" w:styleId="760">
    <w:name w:val="FollowedHyperlink"/>
    <w:uiPriority w:val="0"/>
    <w:qFormat/>
    <w:rPr>
      <w:color w:val="800080"/>
      <w:u w:val="single"/>
    </w:rPr>
  </w:style>
  <w:style w:type="character" w:styleId="761">
    <w:name w:val="Hyperlink"/>
    <w:uiPriority w:val="0"/>
    <w:qFormat/>
    <w:rPr>
      <w:color w:val="0000ff"/>
      <w:u w:val="single"/>
    </w:rPr>
  </w:style>
  <w:style w:type="character" w:styleId="762">
    <w:name w:val="footnote reference"/>
    <w:basedOn w:val="712"/>
    <w:uiPriority w:val="99"/>
    <w:unhideWhenUsed/>
    <w:qFormat/>
    <w:rPr>
      <w:vertAlign w:val="superscript"/>
    </w:rPr>
  </w:style>
  <w:style w:type="character" w:styleId="763" w:customStyle="1">
    <w:name w:val="Heading 1 Char"/>
    <w:basedOn w:val="712"/>
    <w:uiPriority w:val="9"/>
    <w:qFormat/>
    <w:rPr>
      <w:rFonts w:ascii="Arial" w:hAnsi="Arial" w:eastAsia="Arial" w:cs="Arial"/>
      <w:sz w:val="40"/>
      <w:szCs w:val="40"/>
    </w:rPr>
  </w:style>
  <w:style w:type="character" w:styleId="764" w:customStyle="1">
    <w:name w:val="Heading 2 Char"/>
    <w:basedOn w:val="712"/>
    <w:link w:val="704"/>
    <w:uiPriority w:val="9"/>
    <w:rPr>
      <w:rFonts w:ascii="Arial" w:hAnsi="Arial" w:eastAsia="Arial" w:cs="Arial"/>
      <w:sz w:val="34"/>
    </w:rPr>
  </w:style>
  <w:style w:type="character" w:styleId="765" w:customStyle="1">
    <w:name w:val="Heading 3 Char"/>
    <w:basedOn w:val="712"/>
    <w:uiPriority w:val="9"/>
    <w:qFormat/>
    <w:rPr>
      <w:rFonts w:ascii="Arial" w:hAnsi="Arial" w:eastAsia="Arial" w:cs="Arial"/>
      <w:sz w:val="30"/>
      <w:szCs w:val="30"/>
    </w:rPr>
  </w:style>
  <w:style w:type="character" w:styleId="766" w:customStyle="1">
    <w:name w:val="Heading 4 Char"/>
    <w:basedOn w:val="712"/>
    <w:uiPriority w:val="9"/>
    <w:qFormat/>
    <w:rPr>
      <w:rFonts w:ascii="Arial" w:hAnsi="Arial" w:eastAsia="Arial" w:cs="Arial"/>
      <w:b/>
      <w:bCs/>
      <w:sz w:val="26"/>
      <w:szCs w:val="26"/>
    </w:rPr>
  </w:style>
  <w:style w:type="character" w:styleId="767" w:customStyle="1">
    <w:name w:val="Heading 5 Char"/>
    <w:basedOn w:val="712"/>
    <w:link w:val="707"/>
    <w:uiPriority w:val="9"/>
    <w:qFormat/>
    <w:rPr>
      <w:rFonts w:ascii="Arial" w:hAnsi="Arial" w:eastAsia="Arial" w:cs="Arial"/>
      <w:b/>
      <w:bCs/>
      <w:sz w:val="24"/>
      <w:szCs w:val="24"/>
    </w:rPr>
  </w:style>
  <w:style w:type="character" w:styleId="768" w:customStyle="1">
    <w:name w:val="Heading 6 Char"/>
    <w:basedOn w:val="712"/>
    <w:link w:val="708"/>
    <w:uiPriority w:val="9"/>
    <w:qFormat/>
    <w:rPr>
      <w:rFonts w:ascii="Arial" w:hAnsi="Arial" w:eastAsia="Arial" w:cs="Arial"/>
      <w:b/>
      <w:bCs/>
      <w:sz w:val="22"/>
      <w:szCs w:val="22"/>
    </w:rPr>
  </w:style>
  <w:style w:type="character" w:styleId="769" w:customStyle="1">
    <w:name w:val="Heading 7 Char"/>
    <w:basedOn w:val="712"/>
    <w:link w:val="709"/>
    <w:uiPriority w:val="9"/>
    <w:qFormat/>
    <w:rPr>
      <w:rFonts w:ascii="Arial" w:hAnsi="Arial" w:eastAsia="Arial" w:cs="Arial"/>
      <w:b/>
      <w:bCs/>
      <w:i/>
      <w:iCs/>
      <w:sz w:val="22"/>
      <w:szCs w:val="22"/>
    </w:rPr>
  </w:style>
  <w:style w:type="character" w:styleId="770" w:customStyle="1">
    <w:name w:val="Heading 8 Char"/>
    <w:basedOn w:val="712"/>
    <w:link w:val="710"/>
    <w:uiPriority w:val="9"/>
    <w:qFormat/>
    <w:rPr>
      <w:rFonts w:ascii="Arial" w:hAnsi="Arial" w:eastAsia="Arial" w:cs="Arial"/>
      <w:i/>
      <w:iCs/>
      <w:sz w:val="22"/>
      <w:szCs w:val="22"/>
    </w:rPr>
  </w:style>
  <w:style w:type="character" w:styleId="771" w:customStyle="1">
    <w:name w:val="Heading 9 Char"/>
    <w:basedOn w:val="712"/>
    <w:link w:val="711"/>
    <w:uiPriority w:val="9"/>
    <w:qFormat/>
    <w:rPr>
      <w:rFonts w:ascii="Arial" w:hAnsi="Arial" w:eastAsia="Arial" w:cs="Arial"/>
      <w:i/>
      <w:iCs/>
      <w:sz w:val="21"/>
      <w:szCs w:val="21"/>
    </w:rPr>
  </w:style>
  <w:style w:type="paragraph" w:styleId="772">
    <w:name w:val="No Spacing"/>
    <w:uiPriority w:val="1"/>
    <w:qFormat/>
    <w:pPr>
      <w:spacing w:before="0" w:after="0" w:line="240" w:lineRule="auto"/>
    </w:pPr>
    <w:rPr>
      <w:rFonts w:hint="default" w:ascii="Times New Roman" w:hAnsi="Times New Roman" w:eastAsia="宋体" w:cs="Times New Roman"/>
    </w:rPr>
  </w:style>
  <w:style w:type="character" w:styleId="773" w:customStyle="1">
    <w:name w:val="Title Char"/>
    <w:basedOn w:val="712"/>
    <w:link w:val="754"/>
    <w:uiPriority w:val="10"/>
    <w:qFormat/>
    <w:rPr>
      <w:sz w:val="48"/>
      <w:szCs w:val="48"/>
    </w:rPr>
  </w:style>
  <w:style w:type="character" w:styleId="774" w:customStyle="1">
    <w:name w:val="Subtitle Char"/>
    <w:basedOn w:val="712"/>
    <w:link w:val="747"/>
    <w:uiPriority w:val="11"/>
    <w:qFormat/>
    <w:rPr>
      <w:sz w:val="24"/>
      <w:szCs w:val="24"/>
    </w:rPr>
  </w:style>
  <w:style w:type="paragraph" w:styleId="775">
    <w:name w:val="Quote"/>
    <w:basedOn w:val="702"/>
    <w:next w:val="702"/>
    <w:link w:val="776"/>
    <w:uiPriority w:val="29"/>
    <w:qFormat/>
    <w:pPr>
      <w:ind w:left="720" w:right="720"/>
    </w:pPr>
    <w:rPr>
      <w:i/>
    </w:rPr>
  </w:style>
  <w:style w:type="character" w:styleId="776" w:customStyle="1">
    <w:name w:val="Quote Char"/>
    <w:link w:val="775"/>
    <w:uiPriority w:val="29"/>
    <w:qFormat/>
    <w:rPr>
      <w:i/>
    </w:rPr>
  </w:style>
  <w:style w:type="paragraph" w:styleId="777">
    <w:name w:val="Intense Quote"/>
    <w:basedOn w:val="702"/>
    <w:next w:val="702"/>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Intense Quote Char"/>
    <w:link w:val="777"/>
    <w:uiPriority w:val="30"/>
    <w:qFormat/>
    <w:rPr>
      <w:i/>
    </w:rPr>
  </w:style>
  <w:style w:type="character" w:styleId="779" w:customStyle="1">
    <w:name w:val="Header Char"/>
    <w:basedOn w:val="712"/>
    <w:uiPriority w:val="99"/>
    <w:qFormat/>
  </w:style>
  <w:style w:type="character" w:styleId="780" w:customStyle="1">
    <w:name w:val="Footer Char"/>
    <w:basedOn w:val="712"/>
    <w:uiPriority w:val="99"/>
    <w:qFormat/>
  </w:style>
  <w:style w:type="character" w:styleId="781" w:customStyle="1">
    <w:name w:val="Caption Char"/>
    <w:uiPriority w:val="99"/>
    <w:qFormat/>
  </w:style>
  <w:style w:type="table" w:styleId="782" w:customStyle="1">
    <w:name w:val="Table Grid Light"/>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Plain Table 1"/>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basedOn w:val="7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basedOn w:val="71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71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71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71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71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71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basedOn w:val="71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71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71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71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71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71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Grid Table 3"/>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basedOn w:val="71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71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71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71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71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71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basedOn w:val="71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basedOn w:val="71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basedOn w:val="71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basedOn w:val="71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basedOn w:val="71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basedOn w:val="71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basedOn w:val="71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4" w:customStyle="1">
    <w:name w:val="Grid Table 6 Colorful - Accent 1"/>
    <w:basedOn w:val="713"/>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5" w:customStyle="1">
    <w:name w:val="Grid Table 6 Colorful - Accent 2"/>
    <w:basedOn w:val="71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6" w:customStyle="1">
    <w:name w:val="Grid Table 6 Colorful - Accent 3"/>
    <w:basedOn w:val="71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7" w:customStyle="1">
    <w:name w:val="Grid Table 6 Colorful - Accent 4"/>
    <w:basedOn w:val="713"/>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8" w:customStyle="1">
    <w:name w:val="Grid Table 6 Colorful - Accent 5"/>
    <w:basedOn w:val="71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9" w:customStyle="1">
    <w:name w:val="Grid Table 6 Colorful - Accent 6"/>
    <w:basedOn w:val="71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0" w:customStyle="1">
    <w:name w:val="Grid Table 7 Colorful"/>
    <w:basedOn w:val="713"/>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basedOn w:val="71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713"/>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71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71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71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71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w:basedOn w:val="7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basedOn w:val="71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71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71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71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71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713"/>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w:basedOn w:val="7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basedOn w:val="71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basedOn w:val="713"/>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basedOn w:val="71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basedOn w:val="71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basedOn w:val="71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basedOn w:val="71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basedOn w:val="71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basedOn w:val="71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basedOn w:val="71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basedOn w:val="71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basedOn w:val="713"/>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basedOn w:val="71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List Table 4"/>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basedOn w:val="71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basedOn w:val="713"/>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basedOn w:val="71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basedOn w:val="71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basedOn w:val="713"/>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basedOn w:val="71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w:basedOn w:val="7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6" w:customStyle="1">
    <w:name w:val="List Table 5 Dark - Accent 1"/>
    <w:basedOn w:val="71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7" w:customStyle="1">
    <w:name w:val="List Table 5 Dark - Accent 2"/>
    <w:basedOn w:val="713"/>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8" w:customStyle="1">
    <w:name w:val="List Table 5 Dark - Accent 3"/>
    <w:basedOn w:val="71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9" w:customStyle="1">
    <w:name w:val="List Table 5 Dark - Accent 4"/>
    <w:basedOn w:val="71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0" w:customStyle="1">
    <w:name w:val="List Table 5 Dark - Accent 5"/>
    <w:basedOn w:val="71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1" w:customStyle="1">
    <w:name w:val="List Table 5 Dark - Accent 6"/>
    <w:basedOn w:val="71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2" w:customStyle="1">
    <w:name w:val="List Table 6 Colorful"/>
    <w:basedOn w:val="7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3" w:customStyle="1">
    <w:name w:val="List Table 6 Colorful - Accent 1"/>
    <w:basedOn w:val="71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4" w:customStyle="1">
    <w:name w:val="List Table 6 Colorful - Accent 2"/>
    <w:basedOn w:val="71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5" w:customStyle="1">
    <w:name w:val="List Table 6 Colorful - Accent 3"/>
    <w:basedOn w:val="71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6" w:customStyle="1">
    <w:name w:val="List Table 6 Colorful - Accent 4"/>
    <w:basedOn w:val="71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7" w:customStyle="1">
    <w:name w:val="List Table 6 Colorful - Accent 5"/>
    <w:basedOn w:val="71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8" w:customStyle="1">
    <w:name w:val="List Table 6 Colorful - Accent 6"/>
    <w:basedOn w:val="71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9" w:customStyle="1">
    <w:name w:val="List Table 7 Colorful"/>
    <w:basedOn w:val="71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basedOn w:val="71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basedOn w:val="713"/>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basedOn w:val="71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basedOn w:val="713"/>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basedOn w:val="713"/>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basedOn w:val="71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basedOn w:val="71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basedOn w:val="71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basedOn w:val="71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basedOn w:val="71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basedOn w:val="71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basedOn w:val="71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basedOn w:val="71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basedOn w:val="71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basedOn w:val="71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basedOn w:val="71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basedOn w:val="71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basedOn w:val="71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basedOn w:val="71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basedOn w:val="71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Footnote Text Char"/>
    <w:link w:val="748"/>
    <w:uiPriority w:val="99"/>
    <w:qFormat/>
    <w:rPr>
      <w:sz w:val="18"/>
    </w:rPr>
  </w:style>
  <w:style w:type="character" w:styleId="908" w:customStyle="1">
    <w:name w:val="Endnote Text Char"/>
    <w:link w:val="742"/>
    <w:uiPriority w:val="99"/>
    <w:qFormat/>
    <w:rPr>
      <w:sz w:val="20"/>
    </w:rPr>
  </w:style>
  <w:style w:type="paragraph" w:styleId="909" w:customStyle="1">
    <w:name w:val="TOC Heading"/>
    <w:uiPriority w:val="39"/>
    <w:unhideWhenUsed/>
    <w:qFormat/>
    <w:rPr>
      <w:rFonts w:hint="default" w:ascii="Times New Roman" w:hAnsi="Times New Roman" w:eastAsia="宋体" w:cs="Times New Roman"/>
    </w:rPr>
  </w:style>
  <w:style w:type="character" w:styleId="910" w:customStyle="1">
    <w:name w:val="正文文本缩进 Char"/>
    <w:link w:val="733"/>
    <w:uiPriority w:val="0"/>
    <w:qFormat/>
    <w:rPr>
      <w:sz w:val="21"/>
      <w:szCs w:val="24"/>
    </w:rPr>
  </w:style>
  <w:style w:type="paragraph" w:styleId="911" w:customStyle="1">
    <w:name w:val="默认段落字体 Para Char Char Char Char Char Char Char"/>
    <w:basedOn w:val="702"/>
    <w:uiPriority w:val="0"/>
    <w:qFormat/>
    <w:rPr>
      <w:rFonts w:ascii="Tahoma" w:hAnsi="Tahoma"/>
      <w:sz w:val="24"/>
      <w:szCs w:val="20"/>
    </w:rPr>
  </w:style>
  <w:style w:type="paragraph" w:styleId="912" w:customStyle="1">
    <w:name w:val="Char"/>
    <w:basedOn w:val="702"/>
    <w:uiPriority w:val="0"/>
    <w:qFormat/>
    <w:pPr>
      <w:tabs>
        <w:tab w:val="left" w:pos="360" w:leader="none"/>
      </w:tabs>
    </w:pPr>
    <w:rPr>
      <w:sz w:val="24"/>
    </w:rPr>
  </w:style>
  <w:style w:type="paragraph" w:styleId="913" w:customStyle="1">
    <w:name w:val="普通正文"/>
    <w:basedOn w:val="702"/>
    <w:uiPriority w:val="0"/>
    <w:qFormat/>
    <w:pPr>
      <w:ind w:firstLine="480"/>
      <w:jc w:val="left"/>
      <w:spacing w:before="120" w:after="120" w:line="360" w:lineRule="auto"/>
    </w:pPr>
    <w:rPr>
      <w:rFonts w:ascii="Arial" w:hAnsi="Arial"/>
      <w:sz w:val="24"/>
    </w:rPr>
  </w:style>
  <w:style w:type="paragraph" w:styleId="914" w:customStyle="1">
    <w:name w:val="p0"/>
    <w:basedOn w:val="702"/>
    <w:uiPriority w:val="0"/>
    <w:qFormat/>
    <w:pPr>
      <w:widowControl/>
    </w:pPr>
    <w:rPr>
      <w:szCs w:val="21"/>
    </w:rPr>
  </w:style>
  <w:style w:type="paragraph" w:styleId="915" w:customStyle="1">
    <w:name w:val="Default"/>
    <w:basedOn w:val="702"/>
    <w:uiPriority w:val="0"/>
    <w:qFormat/>
    <w:rPr>
      <w:rFonts w:ascii="宋体" w:hAnsi="宋体" w:cs="宋体"/>
      <w:color w:val="000000"/>
      <w:sz w:val="24"/>
    </w:rPr>
  </w:style>
  <w:style w:type="character" w:styleId="916" w:customStyle="1">
    <w:name w:val="16"/>
    <w:uiPriority w:val="0"/>
    <w:qFormat/>
    <w:rPr>
      <w:rFonts w:hint="eastAsia" w:ascii="黑体" w:hAnsi="宋体" w:eastAsia="黑体" w:cs="黑体"/>
      <w:color w:val="000000"/>
      <w:sz w:val="44"/>
      <w:szCs w:val="44"/>
    </w:rPr>
  </w:style>
  <w:style w:type="character" w:styleId="917" w:customStyle="1">
    <w:name w:val="15"/>
    <w:uiPriority w:val="0"/>
    <w:qFormat/>
    <w:rPr>
      <w:rFonts w:hint="eastAsia" w:ascii="仿宋" w:hAnsi="仿宋" w:eastAsia="仿宋" w:cs="仿宋"/>
      <w:color w:val="000000"/>
      <w:sz w:val="18"/>
      <w:szCs w:val="18"/>
    </w:rPr>
  </w:style>
  <w:style w:type="paragraph" w:styleId="918" w:customStyle="1">
    <w:name w:val="Table Paragraph"/>
    <w:basedOn w:val="702"/>
    <w:uiPriority w:val="1"/>
    <w:qFormat/>
    <w:rPr>
      <w:rFonts w:ascii="宋体" w:hAnsi="宋体" w:cs="宋体"/>
      <w:lang w:val="zh-CN" w:bidi="zh-CN"/>
    </w:rPr>
  </w:style>
  <w:style w:type="character" w:styleId="919" w:customStyle="1">
    <w:name w:val="标题 3 Char"/>
    <w:link w:val="705"/>
    <w:uiPriority w:val="0"/>
    <w:qFormat/>
    <w:rPr>
      <w:b/>
      <w:bCs/>
      <w:sz w:val="32"/>
      <w:szCs w:val="32"/>
    </w:rPr>
  </w:style>
  <w:style w:type="character" w:styleId="920" w:customStyle="1">
    <w:name w:val="正文首行缩进 2 Char"/>
    <w:link w:val="756"/>
    <w:uiPriority w:val="0"/>
    <w:qFormat/>
    <w:rPr>
      <w:sz w:val="21"/>
      <w:szCs w:val="24"/>
    </w:rPr>
  </w:style>
  <w:style w:type="paragraph" w:styleId="921">
    <w:name w:val="List Paragraph"/>
    <w:basedOn w:val="702"/>
    <w:uiPriority w:val="1"/>
    <w:qFormat/>
    <w:pPr>
      <w:ind w:right="-107"/>
    </w:pPr>
  </w:style>
  <w:style w:type="character" w:styleId="922" w:customStyle="1">
    <w:name w:val="纯文本 Char"/>
    <w:link w:val="738"/>
    <w:uiPriority w:val="0"/>
    <w:qFormat/>
    <w:rPr>
      <w:rFonts w:ascii="宋体" w:hAnsi="Courier New"/>
      <w:sz w:val="21"/>
      <w:szCs w:val="21"/>
    </w:rPr>
  </w:style>
  <w:style w:type="paragraph" w:styleId="923" w:customStyle="1">
    <w:name w:val="目录 111"/>
    <w:basedOn w:val="702"/>
    <w:next w:val="702"/>
    <w:uiPriority w:val="0"/>
    <w:unhideWhenUsed/>
    <w:qFormat/>
    <w:pPr>
      <w:jc w:val="left"/>
      <w:spacing w:after="100" w:line="259" w:lineRule="auto"/>
      <w:widowControl/>
    </w:pPr>
    <w:rPr>
      <w:rFonts w:ascii="Calibri" w:hAnsi="Calibri"/>
      <w:sz w:val="22"/>
      <w:szCs w:val="22"/>
    </w:rPr>
  </w:style>
  <w:style w:type="character" w:styleId="924" w:customStyle="1">
    <w:name w:val="正文文本 Char"/>
    <w:link w:val="732"/>
    <w:uiPriority w:val="0"/>
    <w:qFormat/>
    <w:rPr>
      <w:sz w:val="21"/>
      <w:szCs w:val="24"/>
    </w:rPr>
  </w:style>
  <w:style w:type="paragraph" w:styleId="925" w:customStyle="1">
    <w:name w:val="纯文本1"/>
    <w:basedOn w:val="702"/>
    <w:uiPriority w:val="0"/>
    <w:qFormat/>
    <w:rPr>
      <w:rFonts w:ascii="宋体" w:hAnsi="Courier New"/>
      <w:szCs w:val="21"/>
    </w:rPr>
  </w:style>
  <w:style w:type="paragraph" w:styleId="926" w:customStyle="1">
    <w:name w:val="列出段落1"/>
    <w:basedOn w:val="702"/>
    <w:uiPriority w:val="34"/>
    <w:qFormat/>
    <w:pPr>
      <w:ind w:firstLine="420"/>
    </w:pPr>
  </w:style>
  <w:style w:type="paragraph" w:styleId="927" w:customStyle="1">
    <w:name w:val="文本块1"/>
    <w:basedOn w:val="702"/>
    <w:uiPriority w:val="0"/>
    <w:qFormat/>
    <w:pPr>
      <w:ind w:left="256" w:right="6" w:firstLine="624"/>
    </w:pPr>
    <w:rPr>
      <w:rFonts w:eastAsia="仿宋"/>
      <w:sz w:val="28"/>
      <w:szCs w:val="20"/>
    </w:rPr>
  </w:style>
  <w:style w:type="table" w:styleId="928" w:customStyle="1">
    <w:name w:val="Table Normal"/>
    <w:uiPriority w:val="2"/>
    <w:semiHidden/>
    <w:unhideWhenUsed/>
    <w:qFormat/>
    <w:tblPr>
      <w:tblCellMar>
        <w:left w:w="0" w:type="dxa"/>
        <w:top w:w="0" w:type="dxa"/>
        <w:right w:w="0" w:type="dxa"/>
        <w:bottom w:w="0" w:type="dxa"/>
      </w:tblCellMar>
    </w:tblPr>
  </w:style>
  <w:style w:type="paragraph" w:styleId="92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30" w:customStyle="1">
    <w:name w:val="font01"/>
    <w:basedOn w:val="712"/>
    <w:uiPriority w:val="0"/>
    <w:rPr>
      <w:rFonts w:hint="default" w:ascii="Tahoma" w:hAnsi="Tahoma" w:eastAsia="Tahoma" w:cs="Tahoma"/>
      <w:color w:val="000000"/>
      <w:sz w:val="22"/>
      <w:szCs w:val="22"/>
      <w:u w:val="none"/>
    </w:rPr>
  </w:style>
  <w:style w:type="character" w:styleId="931" w:customStyle="1">
    <w:name w:val="font51"/>
    <w:basedOn w:val="712"/>
    <w:uiPriority w:val="0"/>
    <w:rPr>
      <w:rFonts w:hint="eastAsia" w:ascii="宋体" w:hAnsi="宋体" w:eastAsia="宋体" w:cs="宋体"/>
      <w:color w:val="000000"/>
      <w:sz w:val="22"/>
      <w:szCs w:val="22"/>
      <w:u w:val="none"/>
    </w:rPr>
  </w:style>
  <w:style w:type="character" w:styleId="932" w:customStyle="1">
    <w:name w:val="font61"/>
    <w:basedOn w:val="712"/>
    <w:uiPriority w:val="0"/>
    <w:rPr>
      <w:rFonts w:hint="default" w:ascii="Tahoma" w:hAnsi="Tahoma" w:eastAsia="Tahoma" w:cs="Tahoma"/>
      <w:color w:val="000000"/>
      <w:sz w:val="20"/>
      <w:szCs w:val="20"/>
      <w:u w:val="none"/>
    </w:rPr>
  </w:style>
  <w:style w:type="character" w:styleId="933" w:customStyle="1">
    <w:name w:val="font91"/>
    <w:basedOn w:val="712"/>
    <w:uiPriority w:val="0"/>
    <w:rPr>
      <w:rFonts w:hint="eastAsia" w:ascii="宋体" w:hAnsi="宋体" w:eastAsia="宋体" w:cs="宋体"/>
      <w:color w:val="000000"/>
      <w:sz w:val="20"/>
      <w:szCs w:val="20"/>
      <w:u w:val="none"/>
    </w:rPr>
  </w:style>
  <w:style w:type="paragraph" w:styleId="934" w:customStyle="1">
    <w:name w:val="标题2"/>
    <w:basedOn w:val="704"/>
    <w:uiPriority w:val="0"/>
    <w:qFormat/>
    <w:pPr>
      <w:ind w:left="562"/>
      <w:keepLines w:val="0"/>
      <w:keepNext w:val="0"/>
      <w:spacing w:before="0" w:after="0" w:line="240" w:lineRule="auto"/>
      <w:outlineLvl w:val="9"/>
    </w:pPr>
    <w:rPr>
      <w:rFonts w:ascii="宋体" w:eastAsia="宋体"/>
      <w:sz w:val="28"/>
    </w:rPr>
  </w:style>
  <w:style w:type="paragraph" w:styleId="935" w:customStyle="1">
    <w:name w:val="正文12"/>
    <w:next w:val="936"/>
    <w:uiPriority w:val="0"/>
    <w:qFormat/>
    <w:rPr>
      <w:rFonts w:hint="default" w:ascii="Times New Roman" w:hAnsi="Times New Roman" w:eastAsia="宋体" w:cs="Times New Roman"/>
    </w:rPr>
  </w:style>
  <w:style w:type="paragraph" w:styleId="936" w:customStyle="1">
    <w:name w:val="脚注文本1"/>
    <w:next w:val="937"/>
    <w:uiPriority w:val="0"/>
    <w:qFormat/>
    <w:pPr>
      <w:jc w:val="left"/>
      <w:spacing w:line="360" w:lineRule="atLeast"/>
      <w:widowControl w:val="off"/>
    </w:pPr>
    <w:rPr>
      <w:rFonts w:hint="default" w:ascii="宋体" w:hAnsi="Times New Roman" w:eastAsia="宋体" w:cs="Times New Roman"/>
      <w:sz w:val="18"/>
      <w:szCs w:val="18"/>
      <w:lang w:val="en-US" w:eastAsia="zh-CN" w:bidi="ar-SA"/>
    </w:rPr>
  </w:style>
  <w:style w:type="paragraph" w:styleId="937" w:customStyle="1">
    <w:name w:val="索引 51"/>
    <w:next w:val="715"/>
    <w:uiPriority w:val="0"/>
    <w:qFormat/>
    <w:pPr>
      <w:ind w:left="798"/>
      <w:jc w:val="left"/>
      <w:widowControl w:val="off"/>
    </w:pPr>
    <w:rPr>
      <w:rFonts w:hint="default" w:ascii="Calibri" w:hAnsi="Calibri" w:eastAsia="宋体" w:cs="Times New Roman"/>
      <w:sz w:val="21"/>
      <w:szCs w:val="24"/>
      <w:lang w:val="en-US" w:eastAsia="zh-CN" w:bidi="ar-SA"/>
    </w:rPr>
  </w:style>
  <w:style w:type="paragraph" w:styleId="938" w:customStyle="1">
    <w:name w:val="正文文本缩进1"/>
    <w:next w:val="724"/>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华和创誉</cp:lastModifiedBy>
  <cp:revision>110</cp:revision>
  <dcterms:created xsi:type="dcterms:W3CDTF">2024-01-26T07:00:00Z</dcterms:created>
  <dcterms:modified xsi:type="dcterms:W3CDTF">2026-01-06T01:26:53Z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8292306244284873B3EDE8CB6AE2F901</vt:lpwstr>
  </property>
  <property fmtid="{D5CDD505-2E9C-101B-9397-08002B2CF9AE}" pid="4" name="KSOTemplateDocerSaveRecord">
    <vt:lpwstr>eyJoZGlkIjoiMjE4Y2Y1ODBlYmNkMGU3YWQzZmFlZWQwNWI5YjUwN2EiLCJ1c2VySWQiOiIzODU2MDU5OTgifQ==</vt:lpwstr>
  </property>
</Properties>
</file>